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D051" w14:textId="7617238D" w:rsidR="00DA6A7A" w:rsidRPr="00982899" w:rsidRDefault="0080671F" w:rsidP="002B614C">
      <w:pPr>
        <w:pStyle w:val="Rubrik1"/>
        <w:spacing w:before="0"/>
        <w:rPr>
          <w:lang w:val="sv-SE"/>
        </w:rPr>
      </w:pPr>
      <w:r w:rsidRPr="00982899">
        <w:rPr>
          <w:lang w:val="sv-SE"/>
        </w:rPr>
        <w:t>Beslut om personallån</w:t>
      </w:r>
    </w:p>
    <w:p w14:paraId="6EC71DA9" w14:textId="04EEC3F5" w:rsidR="00027A14" w:rsidRPr="00982899" w:rsidRDefault="00DC56E8" w:rsidP="00027A14">
      <w:pPr>
        <w:pStyle w:val="Brdtext"/>
        <w:rPr>
          <w:lang w:val="sv-SE"/>
        </w:rPr>
      </w:pPr>
      <w:r w:rsidRPr="00982899">
        <w:rPr>
          <w:rFonts w:asciiTheme="minorHAnsi" w:hAnsiTheme="minorHAnsi" w:cstheme="minorHAnsi"/>
          <w:sz w:val="22"/>
          <w:szCs w:val="22"/>
        </w:rPr>
        <w:fldChar w:fldCharType="begin">
          <w:ffData>
            <w:name w:val="Text1"/>
            <w:enabled/>
            <w:calcOnExit w:val="0"/>
            <w:textInput/>
          </w:ffData>
        </w:fldChar>
      </w:r>
      <w:r w:rsidRPr="00982899">
        <w:rPr>
          <w:rFonts w:asciiTheme="minorHAnsi" w:hAnsiTheme="minorHAnsi" w:cstheme="minorHAnsi"/>
          <w:sz w:val="22"/>
          <w:szCs w:val="22"/>
          <w:lang w:val="sv-SE"/>
        </w:rPr>
        <w:instrText xml:space="preserve"> FORMTEXT </w:instrText>
      </w:r>
      <w:r w:rsidRPr="00982899">
        <w:rPr>
          <w:rFonts w:asciiTheme="minorHAnsi" w:hAnsiTheme="minorHAnsi" w:cstheme="minorHAnsi"/>
          <w:sz w:val="22"/>
          <w:szCs w:val="22"/>
        </w:rPr>
      </w:r>
      <w:r w:rsidRPr="00982899">
        <w:rPr>
          <w:rFonts w:asciiTheme="minorHAnsi" w:hAnsiTheme="minorHAnsi" w:cstheme="minorHAnsi"/>
          <w:sz w:val="22"/>
          <w:szCs w:val="22"/>
        </w:rPr>
        <w:fldChar w:fldCharType="separate"/>
      </w:r>
      <w:r w:rsidRPr="00982899">
        <w:rPr>
          <w:rFonts w:asciiTheme="minorHAnsi" w:hAnsiTheme="minorHAnsi" w:cstheme="minorHAnsi"/>
          <w:sz w:val="22"/>
          <w:szCs w:val="22"/>
        </w:rPr>
        <w:t> </w:t>
      </w:r>
      <w:r w:rsidRPr="00982899">
        <w:rPr>
          <w:rFonts w:asciiTheme="minorHAnsi" w:hAnsiTheme="minorHAnsi" w:cstheme="minorHAnsi"/>
          <w:sz w:val="22"/>
          <w:szCs w:val="22"/>
        </w:rPr>
        <w:t> </w:t>
      </w:r>
      <w:r w:rsidRPr="00982899">
        <w:rPr>
          <w:rFonts w:asciiTheme="minorHAnsi" w:hAnsiTheme="minorHAnsi" w:cstheme="minorHAnsi"/>
          <w:sz w:val="22"/>
          <w:szCs w:val="22"/>
        </w:rPr>
        <w:t> </w:t>
      </w:r>
      <w:r w:rsidRPr="00982899">
        <w:rPr>
          <w:rFonts w:asciiTheme="minorHAnsi" w:hAnsiTheme="minorHAnsi" w:cstheme="minorHAnsi"/>
          <w:sz w:val="22"/>
          <w:szCs w:val="22"/>
        </w:rPr>
        <w:t> </w:t>
      </w:r>
      <w:r w:rsidRPr="00982899">
        <w:rPr>
          <w:rFonts w:asciiTheme="minorHAnsi" w:hAnsiTheme="minorHAnsi" w:cstheme="minorHAnsi"/>
          <w:sz w:val="22"/>
          <w:szCs w:val="22"/>
        </w:rPr>
        <w:t> </w:t>
      </w:r>
      <w:r w:rsidRPr="00982899">
        <w:rPr>
          <w:rFonts w:asciiTheme="minorHAnsi" w:hAnsiTheme="minorHAnsi" w:cstheme="minorHAnsi"/>
          <w:sz w:val="22"/>
          <w:szCs w:val="22"/>
        </w:rPr>
        <w:fldChar w:fldCharType="end"/>
      </w:r>
      <w:r w:rsidRPr="00982899">
        <w:rPr>
          <w:rFonts w:asciiTheme="minorHAnsi" w:hAnsiTheme="minorHAnsi" w:cstheme="minorHAnsi"/>
          <w:sz w:val="22"/>
          <w:szCs w:val="22"/>
          <w:lang w:val="sv-SE"/>
        </w:rPr>
        <w:t xml:space="preserve"> (</w:t>
      </w:r>
      <w:r w:rsidR="00027A14" w:rsidRPr="00982899">
        <w:rPr>
          <w:lang w:val="sv-SE"/>
        </w:rPr>
        <w:t xml:space="preserve">arbetsgivaren) beslutar, med stöd av </w:t>
      </w:r>
      <w:r w:rsidR="00027A14" w:rsidRPr="00982899">
        <w:rPr>
          <w:b/>
          <w:lang w:val="sv-SE"/>
        </w:rPr>
        <w:t>Överenskommelse om personallån</w:t>
      </w:r>
      <w:r w:rsidR="00027A14" w:rsidRPr="00982899">
        <w:rPr>
          <w:lang w:val="sv-SE"/>
        </w:rPr>
        <w:t xml:space="preserve">, daterad </w:t>
      </w:r>
      <w:r w:rsidR="00982899" w:rsidRPr="00982899">
        <w:rPr>
          <w:rFonts w:asciiTheme="minorHAnsi" w:hAnsiTheme="minorHAnsi" w:cstheme="minorHAnsi"/>
          <w:sz w:val="22"/>
          <w:szCs w:val="22"/>
        </w:rPr>
        <w:fldChar w:fldCharType="begin">
          <w:ffData>
            <w:name w:val="Text1"/>
            <w:enabled/>
            <w:calcOnExit w:val="0"/>
            <w:textInput/>
          </w:ffData>
        </w:fldChar>
      </w:r>
      <w:r w:rsidR="00982899" w:rsidRPr="00982899">
        <w:rPr>
          <w:rFonts w:asciiTheme="minorHAnsi" w:hAnsiTheme="minorHAnsi" w:cstheme="minorHAnsi"/>
          <w:sz w:val="22"/>
          <w:szCs w:val="22"/>
          <w:lang w:val="sv-SE"/>
        </w:rPr>
        <w:instrText xml:space="preserve"> FORMTEXT </w:instrText>
      </w:r>
      <w:r w:rsidR="00982899" w:rsidRPr="00982899">
        <w:rPr>
          <w:rFonts w:asciiTheme="minorHAnsi" w:hAnsiTheme="minorHAnsi" w:cstheme="minorHAnsi"/>
          <w:sz w:val="22"/>
          <w:szCs w:val="22"/>
        </w:rPr>
      </w:r>
      <w:r w:rsidR="00982899" w:rsidRPr="00982899">
        <w:rPr>
          <w:rFonts w:asciiTheme="minorHAnsi" w:hAnsiTheme="minorHAnsi" w:cstheme="minorHAnsi"/>
          <w:sz w:val="22"/>
          <w:szCs w:val="22"/>
        </w:rPr>
        <w:fldChar w:fldCharType="separate"/>
      </w:r>
      <w:r w:rsidR="00982899" w:rsidRPr="00982899">
        <w:rPr>
          <w:rFonts w:asciiTheme="minorHAnsi" w:hAnsiTheme="minorHAnsi" w:cstheme="minorHAnsi"/>
          <w:sz w:val="22"/>
          <w:szCs w:val="22"/>
        </w:rPr>
        <w:t> </w:t>
      </w:r>
      <w:r w:rsidR="00982899" w:rsidRPr="00982899">
        <w:rPr>
          <w:rFonts w:asciiTheme="minorHAnsi" w:hAnsiTheme="minorHAnsi" w:cstheme="minorHAnsi"/>
          <w:sz w:val="22"/>
          <w:szCs w:val="22"/>
        </w:rPr>
        <w:t> </w:t>
      </w:r>
      <w:r w:rsidR="00982899" w:rsidRPr="00982899">
        <w:rPr>
          <w:rFonts w:asciiTheme="minorHAnsi" w:hAnsiTheme="minorHAnsi" w:cstheme="minorHAnsi"/>
          <w:sz w:val="22"/>
          <w:szCs w:val="22"/>
        </w:rPr>
        <w:t> </w:t>
      </w:r>
      <w:r w:rsidR="00982899" w:rsidRPr="00982899">
        <w:rPr>
          <w:rFonts w:asciiTheme="minorHAnsi" w:hAnsiTheme="minorHAnsi" w:cstheme="minorHAnsi"/>
          <w:sz w:val="22"/>
          <w:szCs w:val="22"/>
        </w:rPr>
        <w:t> </w:t>
      </w:r>
      <w:r w:rsidR="00982899" w:rsidRPr="00982899">
        <w:rPr>
          <w:rFonts w:asciiTheme="minorHAnsi" w:hAnsiTheme="minorHAnsi" w:cstheme="minorHAnsi"/>
          <w:sz w:val="22"/>
          <w:szCs w:val="22"/>
        </w:rPr>
        <w:t> </w:t>
      </w:r>
      <w:r w:rsidR="00982899" w:rsidRPr="00982899">
        <w:rPr>
          <w:rFonts w:asciiTheme="minorHAnsi" w:hAnsiTheme="minorHAnsi" w:cstheme="minorHAnsi"/>
          <w:sz w:val="22"/>
          <w:szCs w:val="22"/>
        </w:rPr>
        <w:fldChar w:fldCharType="end"/>
      </w:r>
      <w:r w:rsidR="00027A14" w:rsidRPr="00982899">
        <w:rPr>
          <w:lang w:val="sv-SE"/>
        </w:rPr>
        <w:t xml:space="preserve">, att inom ramen för arbetsskyldigheten, låna ut </w:t>
      </w:r>
      <w:r w:rsidR="00982899" w:rsidRPr="00EE2865">
        <w:rPr>
          <w:rFonts w:asciiTheme="minorHAnsi" w:hAnsiTheme="minorHAnsi" w:cstheme="minorHAnsi"/>
          <w:sz w:val="22"/>
          <w:szCs w:val="22"/>
        </w:rPr>
        <w:fldChar w:fldCharType="begin">
          <w:ffData>
            <w:name w:val="Text1"/>
            <w:enabled/>
            <w:calcOnExit w:val="0"/>
            <w:textInput/>
          </w:ffData>
        </w:fldChar>
      </w:r>
      <w:r w:rsidR="00982899" w:rsidRPr="00DC56E8">
        <w:rPr>
          <w:rFonts w:asciiTheme="minorHAnsi" w:hAnsiTheme="minorHAnsi" w:cstheme="minorHAnsi"/>
          <w:sz w:val="22"/>
          <w:szCs w:val="22"/>
          <w:lang w:val="sv-SE"/>
        </w:rPr>
        <w:instrText xml:space="preserve"> FORMTEXT </w:instrText>
      </w:r>
      <w:r w:rsidR="00982899" w:rsidRPr="00EE2865">
        <w:rPr>
          <w:rFonts w:asciiTheme="minorHAnsi" w:hAnsiTheme="minorHAnsi" w:cstheme="minorHAnsi"/>
          <w:sz w:val="22"/>
          <w:szCs w:val="22"/>
        </w:rPr>
      </w:r>
      <w:r w:rsidR="00982899" w:rsidRPr="00EE2865">
        <w:rPr>
          <w:rFonts w:asciiTheme="minorHAnsi" w:hAnsiTheme="minorHAnsi" w:cstheme="minorHAnsi"/>
          <w:sz w:val="22"/>
          <w:szCs w:val="22"/>
        </w:rPr>
        <w:fldChar w:fldCharType="separate"/>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fldChar w:fldCharType="end"/>
      </w:r>
      <w:r w:rsidR="00027A14" w:rsidRPr="00982899">
        <w:rPr>
          <w:lang w:val="sv-SE"/>
        </w:rPr>
        <w:t xml:space="preserve"> till </w:t>
      </w:r>
      <w:r w:rsidR="00982899" w:rsidRPr="00EE2865">
        <w:rPr>
          <w:rFonts w:asciiTheme="minorHAnsi" w:hAnsiTheme="minorHAnsi" w:cstheme="minorHAnsi"/>
          <w:sz w:val="22"/>
          <w:szCs w:val="22"/>
        </w:rPr>
        <w:fldChar w:fldCharType="begin">
          <w:ffData>
            <w:name w:val="Text1"/>
            <w:enabled/>
            <w:calcOnExit w:val="0"/>
            <w:textInput/>
          </w:ffData>
        </w:fldChar>
      </w:r>
      <w:r w:rsidR="00982899" w:rsidRPr="00DC56E8">
        <w:rPr>
          <w:rFonts w:asciiTheme="minorHAnsi" w:hAnsiTheme="minorHAnsi" w:cstheme="minorHAnsi"/>
          <w:sz w:val="22"/>
          <w:szCs w:val="22"/>
          <w:lang w:val="sv-SE"/>
        </w:rPr>
        <w:instrText xml:space="preserve"> FORMTEXT </w:instrText>
      </w:r>
      <w:r w:rsidR="00982899" w:rsidRPr="00EE2865">
        <w:rPr>
          <w:rFonts w:asciiTheme="minorHAnsi" w:hAnsiTheme="minorHAnsi" w:cstheme="minorHAnsi"/>
          <w:sz w:val="22"/>
          <w:szCs w:val="22"/>
        </w:rPr>
      </w:r>
      <w:r w:rsidR="00982899" w:rsidRPr="00EE2865">
        <w:rPr>
          <w:rFonts w:asciiTheme="minorHAnsi" w:hAnsiTheme="minorHAnsi" w:cstheme="minorHAnsi"/>
          <w:sz w:val="22"/>
          <w:szCs w:val="22"/>
        </w:rPr>
        <w:fldChar w:fldCharType="separate"/>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t> </w:t>
      </w:r>
      <w:r w:rsidR="00982899" w:rsidRPr="00EE2865">
        <w:rPr>
          <w:rFonts w:asciiTheme="minorHAnsi" w:hAnsiTheme="minorHAnsi" w:cstheme="minorHAnsi"/>
          <w:sz w:val="22"/>
          <w:szCs w:val="22"/>
        </w:rPr>
        <w:fldChar w:fldCharType="end"/>
      </w:r>
      <w:r w:rsidR="00982899" w:rsidRPr="00982899">
        <w:rPr>
          <w:rFonts w:asciiTheme="minorHAnsi" w:hAnsiTheme="minorHAnsi" w:cstheme="minorHAnsi"/>
          <w:sz w:val="22"/>
          <w:szCs w:val="22"/>
          <w:lang w:val="sv-SE"/>
        </w:rPr>
        <w:t xml:space="preserve"> (</w:t>
      </w:r>
      <w:r w:rsidR="00027A14" w:rsidRPr="00982899">
        <w:rPr>
          <w:lang w:val="sv-SE"/>
        </w:rPr>
        <w:t>Y-myndigheten</w:t>
      </w:r>
      <w:r w:rsidR="00982899">
        <w:rPr>
          <w:lang w:val="sv-SE"/>
        </w:rPr>
        <w:t>)</w:t>
      </w:r>
      <w:r w:rsidR="00027A14" w:rsidRPr="00982899">
        <w:rPr>
          <w:lang w:val="sv-SE"/>
        </w:rPr>
        <w:t xml:space="preserve">. </w:t>
      </w:r>
    </w:p>
    <w:p w14:paraId="6C0F09FC" w14:textId="1FA327CB" w:rsidR="00027A14" w:rsidRPr="00982899" w:rsidRDefault="00027A14" w:rsidP="00027A14">
      <w:pPr>
        <w:pStyle w:val="Brdtext"/>
        <w:spacing w:before="0" w:after="0"/>
        <w:rPr>
          <w:lang w:val="sv-SE"/>
        </w:rPr>
      </w:pPr>
      <w:r w:rsidRPr="00982899">
        <w:rPr>
          <w:lang w:val="sv-SE"/>
        </w:rPr>
        <w:t>Det noteras att personallånet sker</w:t>
      </w:r>
    </w:p>
    <w:tbl>
      <w:tblPr>
        <w:tblStyle w:val="TableNormal"/>
        <w:tblW w:w="9212" w:type="dxa"/>
        <w:tblInd w:w="-6" w:type="dxa"/>
        <w:tblLayout w:type="fixed"/>
        <w:tblLook w:val="01E0" w:firstRow="1" w:lastRow="1" w:firstColumn="1" w:lastColumn="1" w:noHBand="0" w:noVBand="0"/>
      </w:tblPr>
      <w:tblGrid>
        <w:gridCol w:w="9212"/>
      </w:tblGrid>
      <w:tr w:rsidR="00027A14" w:rsidRPr="00982899" w14:paraId="06F2BF73" w14:textId="77777777" w:rsidTr="00027A14">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17FEFC8A" w14:textId="67E64474" w:rsidR="00027A14" w:rsidRPr="00982899" w:rsidRDefault="00982899" w:rsidP="00027A14">
            <w:pPr>
              <w:pStyle w:val="Ledtextknapp"/>
            </w:pPr>
            <w:sdt>
              <w:sdtPr>
                <w:rPr>
                  <w:sz w:val="22"/>
                  <w:szCs w:val="22"/>
                </w:rPr>
                <w:id w:val="1448199634"/>
                <w14:checkbox>
                  <w14:checked w14:val="0"/>
                  <w14:checkedState w14:val="2612" w14:font="MS Gothic"/>
                  <w14:uncheckedState w14:val="2610" w14:font="MS Gothic"/>
                </w14:checkbox>
              </w:sdtPr>
              <w:sdtEndPr/>
              <w:sdtContent>
                <w:r w:rsidR="00027A14" w:rsidRPr="00982899">
                  <w:rPr>
                    <w:rFonts w:ascii="MS Gothic" w:eastAsia="MS Gothic" w:hAnsi="MS Gothic"/>
                    <w:sz w:val="22"/>
                    <w:szCs w:val="22"/>
                  </w:rPr>
                  <w:t>☐</w:t>
                </w:r>
              </w:sdtContent>
            </w:sdt>
            <w:r w:rsidR="00027A14" w:rsidRPr="00982899">
              <w:t xml:space="preserve"> På frivillig basis</w:t>
            </w:r>
          </w:p>
          <w:p w14:paraId="2C2AF481" w14:textId="3488488D" w:rsidR="00027A14" w:rsidRPr="00982899" w:rsidRDefault="00982899" w:rsidP="00027A14">
            <w:pPr>
              <w:pStyle w:val="Ledtextknapp"/>
              <w:spacing w:before="40"/>
              <w:rPr>
                <w:rFonts w:ascii="Times New Roman" w:eastAsia="Times New Roman" w:hAnsi="Times New Roman" w:cs="Times New Roman"/>
                <w:szCs w:val="16"/>
              </w:rPr>
            </w:pPr>
            <w:sdt>
              <w:sdtPr>
                <w:rPr>
                  <w:rFonts w:cs="Arial"/>
                  <w:sz w:val="22"/>
                  <w:szCs w:val="22"/>
                </w:rPr>
                <w:id w:val="1584714658"/>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Mot arbetstagarens vilja</w:t>
            </w:r>
          </w:p>
        </w:tc>
      </w:tr>
    </w:tbl>
    <w:p w14:paraId="4BAB2148" w14:textId="77777777" w:rsidR="00027A14" w:rsidRPr="00982899" w:rsidRDefault="00027A14" w:rsidP="00027A14">
      <w:pPr>
        <w:pStyle w:val="Rubrik2"/>
        <w:rPr>
          <w:lang w:val="sv-SE"/>
        </w:rPr>
      </w:pPr>
      <w:r w:rsidRPr="00982899">
        <w:rPr>
          <w:lang w:val="sv-SE"/>
        </w:rPr>
        <w:t xml:space="preserve">1. Syfte </w:t>
      </w:r>
    </w:p>
    <w:p w14:paraId="2CB97D37" w14:textId="7F7FA035" w:rsidR="00027A14" w:rsidRPr="00982899" w:rsidRDefault="00027A14" w:rsidP="00027A14">
      <w:pPr>
        <w:pStyle w:val="Brdtext"/>
        <w:spacing w:before="0" w:after="0"/>
        <w:rPr>
          <w:lang w:val="sv-SE"/>
        </w:rPr>
      </w:pPr>
      <w:r w:rsidRPr="00982899">
        <w:rPr>
          <w:lang w:val="sv-SE"/>
        </w:rPr>
        <w:t>Personallånet sker i följande syfte</w:t>
      </w:r>
    </w:p>
    <w:tbl>
      <w:tblPr>
        <w:tblStyle w:val="TableNormal"/>
        <w:tblW w:w="9212" w:type="dxa"/>
        <w:tblInd w:w="-6" w:type="dxa"/>
        <w:tblLayout w:type="fixed"/>
        <w:tblLook w:val="01E0" w:firstRow="1" w:lastRow="1" w:firstColumn="1" w:lastColumn="1" w:noHBand="0" w:noVBand="0"/>
      </w:tblPr>
      <w:tblGrid>
        <w:gridCol w:w="9212"/>
      </w:tblGrid>
      <w:tr w:rsidR="00027A14" w:rsidRPr="00982899" w14:paraId="1FA3DD9A" w14:textId="77777777" w:rsidTr="00027A14">
        <w:trPr>
          <w:trHeight w:hRule="exact" w:val="3174"/>
        </w:trPr>
        <w:tc>
          <w:tcPr>
            <w:tcW w:w="9212" w:type="dxa"/>
            <w:tcBorders>
              <w:top w:val="single" w:sz="5" w:space="0" w:color="000000"/>
              <w:left w:val="single" w:sz="5" w:space="0" w:color="000000"/>
              <w:bottom w:val="single" w:sz="5" w:space="0" w:color="000000"/>
              <w:right w:val="single" w:sz="5" w:space="0" w:color="000000"/>
            </w:tcBorders>
          </w:tcPr>
          <w:p w14:paraId="630562C5" w14:textId="56F14063" w:rsidR="00027A14" w:rsidRPr="00982899" w:rsidRDefault="00982899" w:rsidP="00027A14">
            <w:pPr>
              <w:pStyle w:val="Ledtextknapp"/>
            </w:pPr>
            <w:sdt>
              <w:sdtPr>
                <w:rPr>
                  <w:sz w:val="22"/>
                  <w:szCs w:val="22"/>
                </w:rPr>
                <w:id w:val="-726689023"/>
                <w14:checkbox>
                  <w14:checked w14:val="0"/>
                  <w14:checkedState w14:val="2612" w14:font="MS Gothic"/>
                  <w14:uncheckedState w14:val="2610" w14:font="MS Gothic"/>
                </w14:checkbox>
              </w:sdtPr>
              <w:sdtEndPr/>
              <w:sdtContent>
                <w:r w:rsidR="00027A14" w:rsidRPr="00982899">
                  <w:rPr>
                    <w:rFonts w:ascii="MS Gothic" w:eastAsia="MS Gothic" w:hAnsi="MS Gothic" w:hint="eastAsia"/>
                    <w:sz w:val="22"/>
                    <w:szCs w:val="22"/>
                  </w:rPr>
                  <w:t>☐</w:t>
                </w:r>
              </w:sdtContent>
            </w:sdt>
            <w:r w:rsidR="00027A14" w:rsidRPr="00982899">
              <w:t xml:space="preserve"> Bistå </w:t>
            </w:r>
            <w:r w:rsidRPr="00EE2865">
              <w:rPr>
                <w:rFonts w:asciiTheme="minorHAnsi" w:hAnsiTheme="minorHAnsi" w:cstheme="minorHAnsi"/>
                <w:sz w:val="22"/>
                <w:szCs w:val="22"/>
              </w:rPr>
              <w:fldChar w:fldCharType="begin">
                <w:ffData>
                  <w:name w:val="Text1"/>
                  <w:enabled/>
                  <w:calcOnExit w:val="0"/>
                  <w:textInput/>
                </w:ffData>
              </w:fldChar>
            </w:r>
            <w:r w:rsidRPr="00DC56E8">
              <w:rPr>
                <w:rFonts w:asciiTheme="minorHAnsi" w:hAnsiTheme="minorHAnsi" w:cstheme="minorHAnsi"/>
                <w:sz w:val="22"/>
                <w:szCs w:val="22"/>
              </w:rPr>
              <w:instrText xml:space="preserve"> FORMTEXT </w:instrText>
            </w:r>
            <w:r w:rsidRPr="00EE2865">
              <w:rPr>
                <w:rFonts w:asciiTheme="minorHAnsi" w:hAnsiTheme="minorHAnsi" w:cstheme="minorHAnsi"/>
                <w:sz w:val="22"/>
                <w:szCs w:val="22"/>
              </w:rPr>
            </w:r>
            <w:r w:rsidRPr="00EE2865">
              <w:rPr>
                <w:rFonts w:asciiTheme="minorHAnsi" w:hAnsiTheme="minorHAnsi" w:cstheme="minorHAnsi"/>
                <w:sz w:val="22"/>
                <w:szCs w:val="22"/>
              </w:rPr>
              <w:fldChar w:fldCharType="separate"/>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fldChar w:fldCharType="end"/>
            </w:r>
            <w:r>
              <w:rPr>
                <w:rFonts w:asciiTheme="minorHAnsi" w:hAnsiTheme="minorHAnsi" w:cstheme="minorHAnsi"/>
                <w:sz w:val="22"/>
                <w:szCs w:val="22"/>
              </w:rPr>
              <w:t xml:space="preserve"> (</w:t>
            </w:r>
            <w:r w:rsidR="00027A14" w:rsidRPr="00982899">
              <w:t>Y-myndigheten</w:t>
            </w:r>
            <w:r>
              <w:t>)</w:t>
            </w:r>
            <w:r w:rsidR="00027A14" w:rsidRPr="00982899">
              <w:t xml:space="preserve"> under fredstida kris</w:t>
            </w:r>
          </w:p>
          <w:p w14:paraId="17A1025D" w14:textId="18EFB11B" w:rsidR="00027A14" w:rsidRPr="00982899" w:rsidRDefault="00982899" w:rsidP="00027A14">
            <w:pPr>
              <w:pStyle w:val="Ledtextknapp"/>
              <w:spacing w:before="40"/>
            </w:pPr>
            <w:sdt>
              <w:sdtPr>
                <w:rPr>
                  <w:rFonts w:cs="Arial"/>
                  <w:sz w:val="22"/>
                  <w:szCs w:val="22"/>
                </w:rPr>
                <w:id w:val="-415556202"/>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Bistå </w:t>
            </w:r>
            <w:r w:rsidRPr="00EE2865">
              <w:rPr>
                <w:rFonts w:asciiTheme="minorHAnsi" w:hAnsiTheme="minorHAnsi" w:cstheme="minorHAnsi"/>
                <w:sz w:val="22"/>
                <w:szCs w:val="22"/>
              </w:rPr>
              <w:fldChar w:fldCharType="begin">
                <w:ffData>
                  <w:name w:val="Text1"/>
                  <w:enabled/>
                  <w:calcOnExit w:val="0"/>
                  <w:textInput/>
                </w:ffData>
              </w:fldChar>
            </w:r>
            <w:r w:rsidRPr="00DC56E8">
              <w:rPr>
                <w:rFonts w:asciiTheme="minorHAnsi" w:hAnsiTheme="minorHAnsi" w:cstheme="minorHAnsi"/>
                <w:sz w:val="22"/>
                <w:szCs w:val="22"/>
              </w:rPr>
              <w:instrText xml:space="preserve"> FORMTEXT </w:instrText>
            </w:r>
            <w:r w:rsidRPr="00EE2865">
              <w:rPr>
                <w:rFonts w:asciiTheme="minorHAnsi" w:hAnsiTheme="minorHAnsi" w:cstheme="minorHAnsi"/>
                <w:sz w:val="22"/>
                <w:szCs w:val="22"/>
              </w:rPr>
            </w:r>
            <w:r w:rsidRPr="00EE2865">
              <w:rPr>
                <w:rFonts w:asciiTheme="minorHAnsi" w:hAnsiTheme="minorHAnsi" w:cstheme="minorHAnsi"/>
                <w:sz w:val="22"/>
                <w:szCs w:val="22"/>
              </w:rPr>
              <w:fldChar w:fldCharType="separate"/>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t> </w:t>
            </w:r>
            <w:r w:rsidRPr="00EE2865">
              <w:rPr>
                <w:rFonts w:asciiTheme="minorHAnsi" w:hAnsiTheme="minorHAnsi" w:cstheme="minorHAnsi"/>
                <w:sz w:val="22"/>
                <w:szCs w:val="22"/>
              </w:rPr>
              <w:fldChar w:fldCharType="end"/>
            </w:r>
            <w:r>
              <w:rPr>
                <w:rFonts w:asciiTheme="minorHAnsi" w:hAnsiTheme="minorHAnsi" w:cstheme="minorHAnsi"/>
                <w:sz w:val="22"/>
                <w:szCs w:val="22"/>
              </w:rPr>
              <w:t xml:space="preserve"> (</w:t>
            </w:r>
            <w:r w:rsidR="00027A14" w:rsidRPr="00982899">
              <w:t>Y-myndighetens</w:t>
            </w:r>
            <w:r>
              <w:t>)</w:t>
            </w:r>
            <w:bookmarkStart w:id="0" w:name="_GoBack"/>
            <w:bookmarkEnd w:id="0"/>
            <w:r w:rsidR="00027A14" w:rsidRPr="00982899">
              <w:t xml:space="preserve"> behov av kompetens, till exempel under pågående rekrytering</w:t>
            </w:r>
          </w:p>
          <w:p w14:paraId="51D8C470" w14:textId="0165830A" w:rsidR="00027A14" w:rsidRPr="00982899" w:rsidRDefault="00982899" w:rsidP="00027A14">
            <w:pPr>
              <w:pStyle w:val="Ledtextknapp"/>
              <w:spacing w:before="40"/>
            </w:pPr>
            <w:sdt>
              <w:sdtPr>
                <w:rPr>
                  <w:rFonts w:cs="Arial"/>
                  <w:sz w:val="22"/>
                  <w:szCs w:val="22"/>
                </w:rPr>
                <w:id w:val="544495184"/>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Upprätthålla kompetens i regionen</w:t>
            </w:r>
          </w:p>
          <w:p w14:paraId="4AAF415D" w14:textId="1B4F0EE6" w:rsidR="00027A14" w:rsidRPr="00982899" w:rsidRDefault="00982899" w:rsidP="00027A14">
            <w:pPr>
              <w:pStyle w:val="Ledtextknapp"/>
              <w:spacing w:before="40"/>
            </w:pPr>
            <w:sdt>
              <w:sdtPr>
                <w:rPr>
                  <w:rFonts w:cs="Arial"/>
                  <w:sz w:val="22"/>
                  <w:szCs w:val="22"/>
                </w:rPr>
                <w:id w:val="-2133400837"/>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Kompetensutvecklingssyfte</w:t>
            </w:r>
          </w:p>
          <w:p w14:paraId="672604EA" w14:textId="487D298B" w:rsidR="00027A14" w:rsidRPr="00982899" w:rsidRDefault="00982899" w:rsidP="00027A14">
            <w:pPr>
              <w:pStyle w:val="Ledtextknapp"/>
              <w:spacing w:before="40"/>
            </w:pPr>
            <w:sdt>
              <w:sdtPr>
                <w:rPr>
                  <w:rFonts w:cs="Arial"/>
                  <w:sz w:val="22"/>
                  <w:szCs w:val="22"/>
                </w:rPr>
                <w:id w:val="1898857866"/>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Omställningssyfte</w:t>
            </w:r>
          </w:p>
          <w:p w14:paraId="60AB1DD2" w14:textId="001DB6AA" w:rsidR="00027A14" w:rsidRPr="00982899" w:rsidRDefault="00982899" w:rsidP="00027A14">
            <w:pPr>
              <w:pStyle w:val="Ledtextknapp"/>
              <w:spacing w:before="40"/>
              <w:rPr>
                <w:rFonts w:asciiTheme="minorHAnsi" w:hAnsiTheme="minorHAnsi" w:cstheme="minorHAnsi"/>
                <w:sz w:val="22"/>
                <w:szCs w:val="22"/>
              </w:rPr>
            </w:pPr>
            <w:sdt>
              <w:sdtPr>
                <w:rPr>
                  <w:rFonts w:cs="Arial"/>
                  <w:sz w:val="22"/>
                  <w:szCs w:val="22"/>
                </w:rPr>
                <w:id w:val="-1419628676"/>
                <w14:checkbox>
                  <w14:checked w14:val="0"/>
                  <w14:checkedState w14:val="2612" w14:font="MS Gothic"/>
                  <w14:uncheckedState w14:val="2610" w14:font="MS Gothic"/>
                </w14:checkbox>
              </w:sdtPr>
              <w:sdtEndPr/>
              <w:sdtContent>
                <w:r w:rsidR="00027A14" w:rsidRPr="00982899">
                  <w:rPr>
                    <w:rFonts w:ascii="MS Gothic" w:eastAsia="MS Gothic" w:hAnsi="MS Gothic" w:cs="Arial"/>
                    <w:sz w:val="22"/>
                    <w:szCs w:val="22"/>
                  </w:rPr>
                  <w:t>☐</w:t>
                </w:r>
              </w:sdtContent>
            </w:sdt>
            <w:r w:rsidR="00027A14" w:rsidRPr="00982899">
              <w:t xml:space="preserve"> Annat syfte: </w:t>
            </w:r>
            <w:r w:rsidR="00027A14" w:rsidRPr="00982899">
              <w:rPr>
                <w:rFonts w:asciiTheme="minorHAnsi" w:hAnsiTheme="minorHAnsi" w:cstheme="minorHAnsi"/>
                <w:sz w:val="22"/>
                <w:szCs w:val="22"/>
              </w:rPr>
              <w:fldChar w:fldCharType="begin">
                <w:ffData>
                  <w:name w:val="Text1"/>
                  <w:enabled/>
                  <w:calcOnExit w:val="0"/>
                  <w:textInput/>
                </w:ffData>
              </w:fldChar>
            </w:r>
            <w:r w:rsidR="00027A14" w:rsidRPr="00982899">
              <w:rPr>
                <w:rFonts w:asciiTheme="minorHAnsi" w:hAnsiTheme="minorHAnsi" w:cstheme="minorHAnsi"/>
                <w:sz w:val="22"/>
                <w:szCs w:val="22"/>
              </w:rPr>
              <w:instrText xml:space="preserve"> FORMTEXT </w:instrText>
            </w:r>
            <w:r w:rsidR="00027A14" w:rsidRPr="00982899">
              <w:rPr>
                <w:rFonts w:asciiTheme="minorHAnsi" w:hAnsiTheme="minorHAnsi" w:cstheme="minorHAnsi"/>
                <w:sz w:val="22"/>
                <w:szCs w:val="22"/>
              </w:rPr>
            </w:r>
            <w:r w:rsidR="00027A14" w:rsidRPr="00982899">
              <w:rPr>
                <w:rFonts w:asciiTheme="minorHAnsi" w:hAnsiTheme="minorHAnsi" w:cstheme="minorHAnsi"/>
                <w:sz w:val="22"/>
                <w:szCs w:val="22"/>
              </w:rPr>
              <w:fldChar w:fldCharType="separate"/>
            </w:r>
            <w:r w:rsidR="00027A14" w:rsidRPr="00982899">
              <w:rPr>
                <w:rFonts w:asciiTheme="minorHAnsi" w:hAnsiTheme="minorHAnsi" w:cstheme="minorHAnsi"/>
                <w:sz w:val="22"/>
                <w:szCs w:val="22"/>
              </w:rPr>
              <w:t> </w:t>
            </w:r>
            <w:r w:rsidR="00027A14" w:rsidRPr="00982899">
              <w:rPr>
                <w:rFonts w:asciiTheme="minorHAnsi" w:hAnsiTheme="minorHAnsi" w:cstheme="minorHAnsi"/>
                <w:sz w:val="22"/>
                <w:szCs w:val="22"/>
              </w:rPr>
              <w:t> </w:t>
            </w:r>
            <w:r w:rsidR="00027A14" w:rsidRPr="00982899">
              <w:rPr>
                <w:rFonts w:asciiTheme="minorHAnsi" w:hAnsiTheme="minorHAnsi" w:cstheme="minorHAnsi"/>
                <w:sz w:val="22"/>
                <w:szCs w:val="22"/>
              </w:rPr>
              <w:t> </w:t>
            </w:r>
            <w:r w:rsidR="00027A14" w:rsidRPr="00982899">
              <w:rPr>
                <w:rFonts w:asciiTheme="minorHAnsi" w:hAnsiTheme="minorHAnsi" w:cstheme="minorHAnsi"/>
                <w:sz w:val="22"/>
                <w:szCs w:val="22"/>
              </w:rPr>
              <w:t> </w:t>
            </w:r>
            <w:r w:rsidR="00027A14" w:rsidRPr="00982899">
              <w:rPr>
                <w:rFonts w:asciiTheme="minorHAnsi" w:hAnsiTheme="minorHAnsi" w:cstheme="minorHAnsi"/>
                <w:sz w:val="22"/>
                <w:szCs w:val="22"/>
              </w:rPr>
              <w:t> </w:t>
            </w:r>
            <w:r w:rsidR="00027A14" w:rsidRPr="00982899">
              <w:rPr>
                <w:rFonts w:asciiTheme="minorHAnsi" w:hAnsiTheme="minorHAnsi" w:cstheme="minorHAnsi"/>
                <w:sz w:val="22"/>
                <w:szCs w:val="22"/>
              </w:rPr>
              <w:fldChar w:fldCharType="end"/>
            </w:r>
          </w:p>
        </w:tc>
      </w:tr>
    </w:tbl>
    <w:p w14:paraId="3254FEE2" w14:textId="7CF3BBB0" w:rsidR="00027A14" w:rsidRPr="00982899" w:rsidRDefault="00027A14" w:rsidP="00027A14">
      <w:pPr>
        <w:pStyle w:val="Rubrik2"/>
        <w:rPr>
          <w:lang w:val="sv-SE"/>
        </w:rPr>
      </w:pPr>
      <w:bookmarkStart w:id="1" w:name="Personuppgifter_"/>
      <w:bookmarkEnd w:id="1"/>
      <w:r w:rsidRPr="00982899">
        <w:rPr>
          <w:lang w:val="sv-SE"/>
        </w:rPr>
        <w:t>2</w:t>
      </w:r>
      <w:r w:rsidR="003168BA" w:rsidRPr="00982899">
        <w:rPr>
          <w:lang w:val="sv-SE"/>
        </w:rPr>
        <w:t>.</w:t>
      </w:r>
      <w:r w:rsidRPr="00982899">
        <w:rPr>
          <w:lang w:val="sv-SE"/>
        </w:rPr>
        <w:t xml:space="preserve"> Tidsperiod</w:t>
      </w:r>
    </w:p>
    <w:p w14:paraId="0D80CC97" w14:textId="498F3BD3" w:rsidR="003168BA" w:rsidRPr="00982899" w:rsidRDefault="003168BA" w:rsidP="003168BA">
      <w:pPr>
        <w:pStyle w:val="Brdtext"/>
        <w:spacing w:before="0" w:after="0"/>
        <w:rPr>
          <w:lang w:val="sv-SE"/>
        </w:rPr>
      </w:pPr>
      <w:r w:rsidRPr="00982899">
        <w:rPr>
          <w:lang w:val="sv-SE"/>
        </w:rPr>
        <w:t>Personallånet gäller…</w:t>
      </w:r>
    </w:p>
    <w:tbl>
      <w:tblPr>
        <w:tblStyle w:val="TableNormal"/>
        <w:tblW w:w="9212" w:type="dxa"/>
        <w:tblInd w:w="-6" w:type="dxa"/>
        <w:tblLayout w:type="fixed"/>
        <w:tblLook w:val="01E0" w:firstRow="1" w:lastRow="1" w:firstColumn="1" w:lastColumn="1" w:noHBand="0" w:noVBand="0"/>
      </w:tblPr>
      <w:tblGrid>
        <w:gridCol w:w="4606"/>
        <w:gridCol w:w="4606"/>
      </w:tblGrid>
      <w:tr w:rsidR="00027A14" w:rsidRPr="00982899" w14:paraId="7BBE2591" w14:textId="77777777" w:rsidTr="00027A14">
        <w:trPr>
          <w:trHeight w:hRule="exact" w:val="539"/>
        </w:trPr>
        <w:tc>
          <w:tcPr>
            <w:tcW w:w="4606" w:type="dxa"/>
            <w:tcBorders>
              <w:top w:val="single" w:sz="5" w:space="0" w:color="000000"/>
              <w:left w:val="single" w:sz="5" w:space="0" w:color="000000"/>
              <w:bottom w:val="single" w:sz="5" w:space="0" w:color="000000"/>
              <w:right w:val="single" w:sz="5" w:space="0" w:color="000000"/>
            </w:tcBorders>
          </w:tcPr>
          <w:p w14:paraId="01C2FD0C" w14:textId="7C42F5A8" w:rsidR="00027A14" w:rsidRPr="00982899" w:rsidRDefault="003168BA" w:rsidP="00027A14">
            <w:pPr>
              <w:pStyle w:val="Ledtext"/>
            </w:pPr>
            <w:r w:rsidRPr="00982899">
              <w:t>F</w:t>
            </w:r>
            <w:r w:rsidR="00027A14" w:rsidRPr="00982899">
              <w:t>rån och med (dag, månad, år):</w:t>
            </w:r>
          </w:p>
          <w:p w14:paraId="307270C7" w14:textId="77777777" w:rsidR="00027A14" w:rsidRPr="00982899" w:rsidRDefault="00027A14" w:rsidP="00027A14">
            <w:pPr>
              <w:pStyle w:val="TableParagraph"/>
              <w:spacing w:before="39"/>
              <w:rPr>
                <w:rFonts w:ascii="Times New Roman" w:eastAsia="Times New Roman" w:hAnsi="Times New Roman" w:cs="Times New Roman"/>
                <w:sz w:val="16"/>
                <w:szCs w:val="16"/>
                <w:lang w:val="sv-SE"/>
              </w:rPr>
            </w:pPr>
            <w:r w:rsidRPr="00982899">
              <w:rPr>
                <w:rFonts w:cstheme="minorHAnsi"/>
                <w:noProof/>
                <w:lang w:val="sv-SE"/>
              </w:rPr>
              <w:fldChar w:fldCharType="begin">
                <w:ffData>
                  <w:name w:val="Text1"/>
                  <w:enabled/>
                  <w:calcOnExit w:val="0"/>
                  <w:textInput/>
                </w:ffData>
              </w:fldChar>
            </w:r>
            <w:r w:rsidRPr="00982899">
              <w:rPr>
                <w:rFonts w:cstheme="minorHAnsi"/>
                <w:noProof/>
                <w:lang w:val="sv-SE"/>
              </w:rPr>
              <w:instrText xml:space="preserve"> FORMTEXT </w:instrText>
            </w:r>
            <w:r w:rsidRPr="00982899">
              <w:rPr>
                <w:rFonts w:cstheme="minorHAnsi"/>
                <w:noProof/>
                <w:lang w:val="sv-SE"/>
              </w:rPr>
            </w:r>
            <w:r w:rsidRPr="00982899">
              <w:rPr>
                <w:rFonts w:cstheme="minorHAnsi"/>
                <w:noProof/>
                <w:lang w:val="sv-SE"/>
              </w:rPr>
              <w:fldChar w:fldCharType="separate"/>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315D5DB6" w14:textId="782EF174" w:rsidR="00027A14" w:rsidRPr="00982899" w:rsidRDefault="003168BA" w:rsidP="00027A14">
            <w:pPr>
              <w:pStyle w:val="Ledtext"/>
            </w:pPr>
            <w:r w:rsidRPr="00982899">
              <w:t>T</w:t>
            </w:r>
            <w:r w:rsidR="00027A14" w:rsidRPr="00982899">
              <w:t>ill och med (dag, månad, år):</w:t>
            </w:r>
          </w:p>
          <w:p w14:paraId="65E0CA4F" w14:textId="77777777" w:rsidR="00027A14" w:rsidRPr="00982899" w:rsidRDefault="00027A14" w:rsidP="00027A14">
            <w:pPr>
              <w:pStyle w:val="TableParagraph"/>
              <w:spacing w:before="39"/>
              <w:rPr>
                <w:rFonts w:ascii="Times New Roman" w:eastAsia="Times New Roman" w:hAnsi="Times New Roman" w:cs="Times New Roman"/>
                <w:sz w:val="16"/>
                <w:szCs w:val="16"/>
                <w:lang w:val="sv-SE"/>
              </w:rPr>
            </w:pPr>
            <w:r w:rsidRPr="00982899">
              <w:rPr>
                <w:rFonts w:cstheme="minorHAnsi"/>
                <w:noProof/>
                <w:lang w:val="sv-SE"/>
              </w:rPr>
              <w:fldChar w:fldCharType="begin">
                <w:ffData>
                  <w:name w:val="Text1"/>
                  <w:enabled/>
                  <w:calcOnExit w:val="0"/>
                  <w:textInput/>
                </w:ffData>
              </w:fldChar>
            </w:r>
            <w:r w:rsidRPr="00982899">
              <w:rPr>
                <w:rFonts w:cstheme="minorHAnsi"/>
                <w:noProof/>
                <w:lang w:val="sv-SE"/>
              </w:rPr>
              <w:instrText xml:space="preserve"> FORMTEXT </w:instrText>
            </w:r>
            <w:r w:rsidRPr="00982899">
              <w:rPr>
                <w:rFonts w:cstheme="minorHAnsi"/>
                <w:noProof/>
                <w:lang w:val="sv-SE"/>
              </w:rPr>
            </w:r>
            <w:r w:rsidRPr="00982899">
              <w:rPr>
                <w:rFonts w:cstheme="minorHAnsi"/>
                <w:noProof/>
                <w:lang w:val="sv-SE"/>
              </w:rPr>
              <w:fldChar w:fldCharType="separate"/>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t> </w:t>
            </w:r>
            <w:r w:rsidRPr="00982899">
              <w:rPr>
                <w:rFonts w:cstheme="minorHAnsi"/>
                <w:noProof/>
                <w:lang w:val="sv-SE"/>
              </w:rPr>
              <w:fldChar w:fldCharType="end"/>
            </w:r>
          </w:p>
        </w:tc>
      </w:tr>
    </w:tbl>
    <w:p w14:paraId="484A593D" w14:textId="77777777" w:rsidR="003168BA" w:rsidRPr="00982899" w:rsidRDefault="003168BA" w:rsidP="003168BA">
      <w:pPr>
        <w:pStyle w:val="Brdtext"/>
        <w:spacing w:before="0" w:after="0"/>
        <w:rPr>
          <w:lang w:val="sv-SE"/>
        </w:rPr>
      </w:pPr>
      <w:r w:rsidRPr="00982899">
        <w:rPr>
          <w:lang w:val="sv-SE"/>
        </w:rPr>
        <w:t>Personallånet kan eventuellt förlängas med upp till sex månader.</w:t>
      </w:r>
    </w:p>
    <w:p w14:paraId="070C6BB9" w14:textId="77777777" w:rsidR="00DA6A7A" w:rsidRPr="00982899" w:rsidRDefault="00DA6A7A">
      <w:pPr>
        <w:spacing w:before="9"/>
        <w:rPr>
          <w:rFonts w:ascii="Arial" w:eastAsia="Arial" w:hAnsi="Arial" w:cs="Arial"/>
          <w:b/>
          <w:bCs/>
          <w:sz w:val="3"/>
          <w:szCs w:val="3"/>
          <w:lang w:val="sv-SE"/>
        </w:rPr>
      </w:pPr>
    </w:p>
    <w:p w14:paraId="6A8035D8" w14:textId="284DB925" w:rsidR="00864560" w:rsidRPr="00982899" w:rsidRDefault="003168BA" w:rsidP="003168BA">
      <w:pPr>
        <w:pStyle w:val="Rubrik2"/>
        <w:rPr>
          <w:lang w:val="sv-SE"/>
        </w:rPr>
      </w:pPr>
      <w:bookmarkStart w:id="2" w:name="Anställning_"/>
      <w:bookmarkEnd w:id="2"/>
      <w:r w:rsidRPr="00982899">
        <w:rPr>
          <w:lang w:val="sv-SE"/>
        </w:rPr>
        <w:t>3. Arbetsuppgifter</w:t>
      </w:r>
    </w:p>
    <w:p w14:paraId="2B3A1A99" w14:textId="4540B0EC" w:rsidR="003168BA" w:rsidRPr="00982899" w:rsidRDefault="003168BA" w:rsidP="003168BA">
      <w:pPr>
        <w:pStyle w:val="Brdtext"/>
        <w:spacing w:before="0" w:after="0"/>
        <w:rPr>
          <w:lang w:val="sv-SE"/>
        </w:rPr>
      </w:pPr>
      <w:r w:rsidRPr="00982899">
        <w:rPr>
          <w:lang w:val="sv-SE"/>
        </w:rPr>
        <w:t>På Y-myndigheten ska NN utföra följande arbetsuppgifter:</w:t>
      </w:r>
    </w:p>
    <w:tbl>
      <w:tblPr>
        <w:tblStyle w:val="TableNormal"/>
        <w:tblW w:w="9212" w:type="dxa"/>
        <w:tblInd w:w="-6" w:type="dxa"/>
        <w:tblLayout w:type="fixed"/>
        <w:tblLook w:val="01E0" w:firstRow="1" w:lastRow="1" w:firstColumn="1" w:lastColumn="1" w:noHBand="0" w:noVBand="0"/>
      </w:tblPr>
      <w:tblGrid>
        <w:gridCol w:w="9212"/>
      </w:tblGrid>
      <w:tr w:rsidR="003168BA" w:rsidRPr="00982899" w14:paraId="7EC50073" w14:textId="77777777" w:rsidTr="003168BA">
        <w:trPr>
          <w:trHeight w:hRule="exact" w:val="2977"/>
        </w:trPr>
        <w:tc>
          <w:tcPr>
            <w:tcW w:w="9212" w:type="dxa"/>
            <w:tcBorders>
              <w:top w:val="single" w:sz="5" w:space="0" w:color="000000"/>
              <w:left w:val="single" w:sz="5" w:space="0" w:color="000000"/>
              <w:bottom w:val="single" w:sz="5" w:space="0" w:color="000000"/>
              <w:right w:val="single" w:sz="5" w:space="0" w:color="000000"/>
            </w:tcBorders>
          </w:tcPr>
          <w:p w14:paraId="6D5E4891" w14:textId="77777777" w:rsidR="003168BA" w:rsidRPr="00982899" w:rsidRDefault="003168BA" w:rsidP="003168BA">
            <w:pPr>
              <w:pStyle w:val="Ledtextknapp"/>
              <w:rPr>
                <w:rFonts w:asciiTheme="minorHAnsi" w:hAnsiTheme="minorHAnsi" w:cstheme="minorHAnsi"/>
                <w:noProof/>
                <w:sz w:val="22"/>
                <w:szCs w:val="22"/>
              </w:rPr>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p w14:paraId="621BBB5F" w14:textId="3DA639E8" w:rsidR="003168BA" w:rsidRPr="00982899" w:rsidRDefault="00982899" w:rsidP="003168BA">
            <w:pPr>
              <w:pStyle w:val="Ledtextknapp"/>
            </w:pPr>
            <w:sdt>
              <w:sdtPr>
                <w:rPr>
                  <w:sz w:val="22"/>
                  <w:szCs w:val="22"/>
                </w:rPr>
                <w:id w:val="-1440374881"/>
                <w14:checkbox>
                  <w14:checked w14:val="0"/>
                  <w14:checkedState w14:val="2612" w14:font="MS Gothic"/>
                  <w14:uncheckedState w14:val="2610" w14:font="MS Gothic"/>
                </w14:checkbox>
              </w:sdtPr>
              <w:sdtEndPr/>
              <w:sdtContent>
                <w:r w:rsidR="003168BA" w:rsidRPr="00982899">
                  <w:rPr>
                    <w:rFonts w:ascii="MS Gothic" w:eastAsia="MS Gothic" w:hAnsi="MS Gothic" w:hint="eastAsia"/>
                    <w:sz w:val="22"/>
                    <w:szCs w:val="22"/>
                  </w:rPr>
                  <w:t>☐</w:t>
                </w:r>
              </w:sdtContent>
            </w:sdt>
            <w:r w:rsidR="003168BA" w:rsidRPr="00982899">
              <w:t xml:space="preserve"> Arbetsuppgifterna omgärdas av bestämmelser om sekretess som NN omfattas av.</w:t>
            </w:r>
          </w:p>
          <w:p w14:paraId="5CF01D7A" w14:textId="610BA1A4" w:rsidR="003168BA" w:rsidRPr="00982899" w:rsidRDefault="00982899" w:rsidP="003168BA">
            <w:pPr>
              <w:pStyle w:val="Ledtextknapp"/>
              <w:spacing w:before="40"/>
            </w:pPr>
            <w:sdt>
              <w:sdtPr>
                <w:rPr>
                  <w:rFonts w:cs="Arial"/>
                  <w:sz w:val="22"/>
                  <w:szCs w:val="22"/>
                </w:rPr>
                <w:id w:val="170232434"/>
                <w14:checkbox>
                  <w14:checked w14:val="0"/>
                  <w14:checkedState w14:val="2612" w14:font="MS Gothic"/>
                  <w14:uncheckedState w14:val="2610" w14:font="MS Gothic"/>
                </w14:checkbox>
              </w:sdtPr>
              <w:sdtEndPr/>
              <w:sdtContent>
                <w:r w:rsidR="003168BA" w:rsidRPr="00982899">
                  <w:rPr>
                    <w:rFonts w:ascii="MS Gothic" w:eastAsia="MS Gothic" w:hAnsi="MS Gothic" w:cs="Arial"/>
                    <w:sz w:val="22"/>
                    <w:szCs w:val="22"/>
                  </w:rPr>
                  <w:t>☐</w:t>
                </w:r>
              </w:sdtContent>
            </w:sdt>
            <w:r w:rsidR="003168BA" w:rsidRPr="00982899">
              <w:t xml:space="preserve"> Arbetsuppgifterna innebär myndighetsutövning och förutsätter förordnande.</w:t>
            </w:r>
          </w:p>
          <w:p w14:paraId="02A7B5BA" w14:textId="5B15A565" w:rsidR="003168BA" w:rsidRPr="00982899" w:rsidRDefault="00982899" w:rsidP="003168BA">
            <w:pPr>
              <w:pStyle w:val="Ledtextknapp"/>
              <w:spacing w:before="40"/>
            </w:pPr>
            <w:sdt>
              <w:sdtPr>
                <w:rPr>
                  <w:rFonts w:cs="Arial"/>
                  <w:sz w:val="22"/>
                  <w:szCs w:val="22"/>
                </w:rPr>
                <w:id w:val="-1613972439"/>
                <w14:checkbox>
                  <w14:checked w14:val="0"/>
                  <w14:checkedState w14:val="2612" w14:font="MS Gothic"/>
                  <w14:uncheckedState w14:val="2610" w14:font="MS Gothic"/>
                </w14:checkbox>
              </w:sdtPr>
              <w:sdtEndPr/>
              <w:sdtContent>
                <w:r w:rsidR="003168BA" w:rsidRPr="00982899">
                  <w:rPr>
                    <w:rFonts w:ascii="MS Gothic" w:eastAsia="MS Gothic" w:hAnsi="MS Gothic" w:cs="Arial"/>
                    <w:sz w:val="22"/>
                    <w:szCs w:val="22"/>
                  </w:rPr>
                  <w:t>☐</w:t>
                </w:r>
              </w:sdtContent>
            </w:sdt>
            <w:r w:rsidR="003168BA" w:rsidRPr="00982899">
              <w:t xml:space="preserve"> Arbetsuppgifterna ingår i säkerhetskänslig verksamhet och förutsätter säkerhetsprövning.</w:t>
            </w:r>
          </w:p>
          <w:p w14:paraId="6F1B20C4" w14:textId="066F0D4F" w:rsidR="003168BA" w:rsidRPr="00982899" w:rsidRDefault="003168BA" w:rsidP="003168BA">
            <w:pPr>
              <w:pStyle w:val="Ledtextknapp"/>
              <w:rPr>
                <w:rFonts w:ascii="Times New Roman" w:eastAsia="Times New Roman" w:hAnsi="Times New Roman" w:cs="Times New Roman"/>
                <w:szCs w:val="16"/>
              </w:rPr>
            </w:pPr>
          </w:p>
        </w:tc>
      </w:tr>
    </w:tbl>
    <w:p w14:paraId="539E957B" w14:textId="77777777" w:rsidR="00864560" w:rsidRPr="00982899" w:rsidRDefault="00864560" w:rsidP="00864560">
      <w:pPr>
        <w:spacing w:before="9"/>
        <w:rPr>
          <w:rFonts w:ascii="Arial" w:eastAsia="Arial" w:hAnsi="Arial" w:cs="Arial"/>
          <w:b/>
          <w:bCs/>
          <w:sz w:val="3"/>
          <w:szCs w:val="3"/>
          <w:lang w:val="sv-SE"/>
        </w:rPr>
      </w:pPr>
    </w:p>
    <w:p w14:paraId="12FAC640" w14:textId="2522B7B8" w:rsidR="00DA6A7A" w:rsidRPr="00982899" w:rsidRDefault="003168BA" w:rsidP="00F82430">
      <w:pPr>
        <w:pStyle w:val="Rubrik2"/>
        <w:rPr>
          <w:lang w:val="sv-SE"/>
        </w:rPr>
      </w:pPr>
      <w:r w:rsidRPr="00982899">
        <w:rPr>
          <w:lang w:val="sv-SE"/>
        </w:rPr>
        <w:lastRenderedPageBreak/>
        <w:t>4. Arbetsplats och arbetstider</w:t>
      </w:r>
    </w:p>
    <w:p w14:paraId="1AD3BF77" w14:textId="3B3C6B79" w:rsidR="003168BA" w:rsidRPr="00982899" w:rsidRDefault="003168BA" w:rsidP="00F82430">
      <w:pPr>
        <w:pStyle w:val="Brdtext"/>
        <w:keepNext/>
        <w:keepLines/>
        <w:spacing w:before="0" w:after="0"/>
        <w:rPr>
          <w:lang w:val="sv-SE"/>
        </w:rPr>
      </w:pPr>
      <w:r w:rsidRPr="00982899">
        <w:rPr>
          <w:lang w:val="sv-SE"/>
        </w:rPr>
        <w:t>Arbetsuppgifterna ska utföras på följande arbetsplats och under följande arbetstider:</w:t>
      </w:r>
    </w:p>
    <w:tbl>
      <w:tblPr>
        <w:tblStyle w:val="TableNormal"/>
        <w:tblW w:w="9212" w:type="dxa"/>
        <w:tblInd w:w="-6" w:type="dxa"/>
        <w:tblLayout w:type="fixed"/>
        <w:tblLook w:val="01E0" w:firstRow="1" w:lastRow="1" w:firstColumn="1" w:lastColumn="1" w:noHBand="0" w:noVBand="0"/>
      </w:tblPr>
      <w:tblGrid>
        <w:gridCol w:w="9212"/>
      </w:tblGrid>
      <w:tr w:rsidR="003168BA" w:rsidRPr="00982899" w14:paraId="61CD5AC5" w14:textId="77777777" w:rsidTr="003168BA">
        <w:trPr>
          <w:trHeight w:hRule="exact" w:val="2977"/>
        </w:trPr>
        <w:tc>
          <w:tcPr>
            <w:tcW w:w="9212" w:type="dxa"/>
            <w:tcBorders>
              <w:top w:val="single" w:sz="5" w:space="0" w:color="000000"/>
              <w:left w:val="single" w:sz="5" w:space="0" w:color="000000"/>
              <w:bottom w:val="single" w:sz="5" w:space="0" w:color="000000"/>
              <w:right w:val="single" w:sz="5" w:space="0" w:color="000000"/>
            </w:tcBorders>
          </w:tcPr>
          <w:p w14:paraId="4864E5B6" w14:textId="77777777" w:rsidR="003168BA" w:rsidRPr="00982899" w:rsidRDefault="003168BA" w:rsidP="00F82430">
            <w:pPr>
              <w:pStyle w:val="Ledtextknapp"/>
              <w:keepNext/>
              <w:keepLines/>
              <w:rPr>
                <w:rFonts w:ascii="Times New Roman" w:eastAsia="Times New Roman" w:hAnsi="Times New Roman" w:cs="Times New Roman"/>
                <w:szCs w:val="16"/>
              </w:rPr>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tc>
      </w:tr>
    </w:tbl>
    <w:p w14:paraId="2BC760A7" w14:textId="1D863968" w:rsidR="003168BA" w:rsidRPr="00982899" w:rsidRDefault="003168BA" w:rsidP="003168BA">
      <w:pPr>
        <w:pStyle w:val="Rubrik2"/>
        <w:rPr>
          <w:lang w:val="sv-SE"/>
        </w:rPr>
      </w:pPr>
      <w:r w:rsidRPr="00982899">
        <w:rPr>
          <w:lang w:val="sv-SE"/>
        </w:rPr>
        <w:t>5. Arbetsledning under tiden som personallånet pågår</w:t>
      </w:r>
    </w:p>
    <w:p w14:paraId="764BC8E5" w14:textId="77777777" w:rsidR="003168BA" w:rsidRPr="00982899" w:rsidRDefault="003168BA" w:rsidP="003168BA">
      <w:pPr>
        <w:pStyle w:val="Brdtext"/>
        <w:rPr>
          <w:lang w:val="sv-SE"/>
        </w:rPr>
      </w:pPr>
      <w:r w:rsidRPr="00982899">
        <w:rPr>
          <w:lang w:val="sv-SE"/>
        </w:rPr>
        <w:t>Under tiden som NN är utlånad leder och fördelar YY arbetet. I arbetsledningsrätten ingår också möjligheten att beordra övertid.</w:t>
      </w:r>
    </w:p>
    <w:p w14:paraId="5466E2D7" w14:textId="77777777" w:rsidR="003168BA" w:rsidRPr="00982899" w:rsidRDefault="003168BA" w:rsidP="003168BA">
      <w:pPr>
        <w:pStyle w:val="Brdtext"/>
        <w:rPr>
          <w:lang w:val="sv-SE"/>
        </w:rPr>
      </w:pPr>
      <w:r w:rsidRPr="00982899">
        <w:rPr>
          <w:lang w:val="sv-SE"/>
        </w:rPr>
        <w:t xml:space="preserve">YY är den person som informerar om och kan svara på frågor om arbetsuppgifter och hur de ska utföras, sekretessbestämmelser, vad som utgör myndighetsutövning och arbetsmiljöfrågor. </w:t>
      </w:r>
    </w:p>
    <w:p w14:paraId="0A193072" w14:textId="77777777" w:rsidR="003168BA" w:rsidRPr="00982899" w:rsidRDefault="003168BA" w:rsidP="003168BA">
      <w:pPr>
        <w:pStyle w:val="Brdtext"/>
        <w:rPr>
          <w:lang w:val="sv-SE"/>
        </w:rPr>
      </w:pPr>
      <w:r w:rsidRPr="00982899">
        <w:rPr>
          <w:lang w:val="sv-SE"/>
        </w:rPr>
        <w:t xml:space="preserve">YY är också den som tillhandahåller den utrustning och arbetsplats som behövs för att utföra arbetsuppgifterna samt beslutar om ersättning för kostnader som uppstår under personallånet, till exempel resekostnader. </w:t>
      </w:r>
    </w:p>
    <w:p w14:paraId="03642CD5" w14:textId="77777777" w:rsidR="003168BA" w:rsidRPr="00982899" w:rsidRDefault="003168BA" w:rsidP="003168BA">
      <w:pPr>
        <w:pStyle w:val="Brdtext"/>
        <w:rPr>
          <w:lang w:val="sv-SE"/>
        </w:rPr>
      </w:pPr>
      <w:r w:rsidRPr="00982899">
        <w:rPr>
          <w:lang w:val="sv-SE"/>
        </w:rPr>
        <w:t>NN kan dock alltid vända sig till sin arbetsgivare med frågor.</w:t>
      </w:r>
    </w:p>
    <w:p w14:paraId="35188953" w14:textId="77777777" w:rsidR="003168BA" w:rsidRPr="00982899" w:rsidRDefault="003168BA" w:rsidP="003168BA">
      <w:pPr>
        <w:pStyle w:val="Rubrik2"/>
        <w:rPr>
          <w:lang w:val="sv-SE"/>
        </w:rPr>
      </w:pPr>
      <w:r w:rsidRPr="00982899">
        <w:rPr>
          <w:lang w:val="sv-SE"/>
        </w:rPr>
        <w:t>6. Arbetsgivaransvaret under tiden personallånet pågår</w:t>
      </w:r>
    </w:p>
    <w:p w14:paraId="0958F37F" w14:textId="77777777" w:rsidR="003168BA" w:rsidRPr="00982899" w:rsidRDefault="003168BA" w:rsidP="000B2FA9">
      <w:pPr>
        <w:pStyle w:val="Rubrik2"/>
        <w:rPr>
          <w:i/>
          <w:lang w:val="sv-SE"/>
        </w:rPr>
      </w:pPr>
      <w:r w:rsidRPr="00982899">
        <w:rPr>
          <w:i/>
          <w:lang w:val="sv-SE"/>
        </w:rPr>
        <w:t>Villkor m.m. under personallånet</w:t>
      </w:r>
    </w:p>
    <w:p w14:paraId="34820769" w14:textId="77777777" w:rsidR="003168BA" w:rsidRPr="00982899" w:rsidRDefault="003168BA" w:rsidP="003168BA">
      <w:pPr>
        <w:pStyle w:val="Brdtext"/>
        <w:rPr>
          <w:lang w:val="sv-SE"/>
        </w:rPr>
      </w:pPr>
      <w:r w:rsidRPr="00982899">
        <w:rPr>
          <w:lang w:val="sv-SE"/>
        </w:rPr>
        <w:t xml:space="preserve">Personallånet sker inom ramen för befintlig anställning. Arbetsgivaren fortsätter således att betala lön, sjuklön och andra ersättningar samt sociala avgifter. </w:t>
      </w:r>
    </w:p>
    <w:p w14:paraId="7B630A6D" w14:textId="77777777" w:rsidR="003168BA" w:rsidRPr="00982899" w:rsidRDefault="003168BA" w:rsidP="003168BA">
      <w:pPr>
        <w:pStyle w:val="Brdtext"/>
        <w:rPr>
          <w:lang w:val="sv-SE"/>
        </w:rPr>
      </w:pPr>
      <w:r w:rsidRPr="00982899">
        <w:rPr>
          <w:lang w:val="sv-SE"/>
        </w:rPr>
        <w:t xml:space="preserve">De centrala och lokala kollektivavtal som X-myndigheten är bunden av, till exempel de centrala avtalen om lön, anställningsvillkor, pensionsavtal och personskadeavtal samt lokalt arbetstidsavtal och restidsavtal fortsätter att tillämpas. </w:t>
      </w:r>
    </w:p>
    <w:p w14:paraId="2193FC26" w14:textId="77777777" w:rsidR="003168BA" w:rsidRPr="00982899" w:rsidRDefault="003168BA" w:rsidP="003168BA">
      <w:pPr>
        <w:pStyle w:val="Brdtext"/>
        <w:rPr>
          <w:lang w:val="sv-SE"/>
        </w:rPr>
      </w:pPr>
      <w:r w:rsidRPr="00982899">
        <w:rPr>
          <w:lang w:val="sv-SE"/>
        </w:rPr>
        <w:lastRenderedPageBreak/>
        <w:t>Vidare ansvarar arbetsgivaren, på sedvanligt vis, för medarbetarsamtal och lönesättning samt uppföljning under och efter utlånet.</w:t>
      </w:r>
    </w:p>
    <w:p w14:paraId="453CFDB8" w14:textId="77777777" w:rsidR="003168BA" w:rsidRPr="00982899" w:rsidRDefault="003168BA" w:rsidP="000B2FA9">
      <w:pPr>
        <w:pStyle w:val="Rubrik2"/>
        <w:rPr>
          <w:i/>
          <w:lang w:val="sv-SE"/>
        </w:rPr>
      </w:pPr>
      <w:r w:rsidRPr="00982899">
        <w:rPr>
          <w:i/>
          <w:lang w:val="sv-SE"/>
        </w:rPr>
        <w:t>Arbetsmiljöansvar, sjukfrånvaro och ledighet</w:t>
      </w:r>
    </w:p>
    <w:p w14:paraId="4FDE535C" w14:textId="77777777" w:rsidR="003168BA" w:rsidRPr="00982899" w:rsidRDefault="003168BA" w:rsidP="003168BA">
      <w:pPr>
        <w:pStyle w:val="Brdtext"/>
        <w:rPr>
          <w:lang w:val="sv-SE"/>
        </w:rPr>
      </w:pPr>
      <w:r w:rsidRPr="00982899">
        <w:rPr>
          <w:lang w:val="sv-SE"/>
        </w:rPr>
        <w:t xml:space="preserve">Arbetsgivaren har under personallånet det övergripande arbetsmiljöansvaret, eventuellt rehabiliteringsansvar och ansvar för kontakter med Försäkringskassan. </w:t>
      </w:r>
    </w:p>
    <w:p w14:paraId="1F30D042" w14:textId="77777777" w:rsidR="003168BA" w:rsidRPr="00982899" w:rsidRDefault="003168BA" w:rsidP="003168BA">
      <w:pPr>
        <w:pStyle w:val="Brdtext"/>
        <w:rPr>
          <w:lang w:val="sv-SE"/>
        </w:rPr>
      </w:pPr>
      <w:r w:rsidRPr="00982899">
        <w:rPr>
          <w:lang w:val="sv-SE"/>
        </w:rPr>
        <w:t>Sjukanmälan ska göras till arbetsgivaren liksom ansökan om annan ledighet, till exempel semester. NN ska dock även informera YY-myndigheten om såväl sjukfrånvaro som behov av ledighet.</w:t>
      </w:r>
    </w:p>
    <w:p w14:paraId="2EB233AB" w14:textId="77777777" w:rsidR="003168BA" w:rsidRPr="00982899" w:rsidRDefault="003168BA" w:rsidP="000B2FA9">
      <w:pPr>
        <w:pStyle w:val="Rubrik2"/>
        <w:rPr>
          <w:i/>
          <w:lang w:val="sv-SE"/>
        </w:rPr>
      </w:pPr>
      <w:r w:rsidRPr="00982899">
        <w:rPr>
          <w:i/>
          <w:lang w:val="sv-SE"/>
        </w:rPr>
        <w:t>Arbetsrättsliga åtgärder</w:t>
      </w:r>
    </w:p>
    <w:p w14:paraId="0574E9BC" w14:textId="77777777" w:rsidR="003168BA" w:rsidRPr="00982899" w:rsidRDefault="003168BA" w:rsidP="003168BA">
      <w:pPr>
        <w:pStyle w:val="Brdtext"/>
        <w:rPr>
          <w:lang w:val="sv-SE"/>
        </w:rPr>
      </w:pPr>
      <w:r w:rsidRPr="00982899">
        <w:rPr>
          <w:lang w:val="sv-SE"/>
        </w:rPr>
        <w:t xml:space="preserve">Under personallånet ska NN, i förhållande till Y-myndigheten, iaktta de skyldigheter som följer av anställningsförhållandet till X-myndigheten. Vidare är NN underkastad samma straffrättsliga och skadeståndsrättsliga ansvar som när hon/han utför arbete på X-myndigheten. </w:t>
      </w:r>
    </w:p>
    <w:p w14:paraId="71379721" w14:textId="1544F149" w:rsidR="003168BA" w:rsidRPr="00982899" w:rsidRDefault="003168BA" w:rsidP="003168BA">
      <w:pPr>
        <w:pStyle w:val="Brdtext"/>
        <w:rPr>
          <w:lang w:val="sv-SE"/>
        </w:rPr>
      </w:pPr>
      <w:r w:rsidRPr="00982899">
        <w:rPr>
          <w:lang w:val="sv-SE"/>
        </w:rPr>
        <w:t>Det är alltjämt X-myndigheten/X-myndighetens personalansvarsnämnd som beslutar om skiljande från anställning, åtalsanmälan och disciplinpåföljd – även om händelserna inträffat på Y-myndigheten.</w:t>
      </w:r>
    </w:p>
    <w:p w14:paraId="224D8CDB" w14:textId="77777777" w:rsidR="000B2FA9" w:rsidRPr="00982899" w:rsidRDefault="000B2FA9" w:rsidP="000B2FA9">
      <w:pPr>
        <w:pStyle w:val="Rubrik2"/>
        <w:rPr>
          <w:lang w:val="sv-SE"/>
        </w:rPr>
      </w:pPr>
      <w:r w:rsidRPr="00982899">
        <w:rPr>
          <w:lang w:val="sv-SE"/>
        </w:rPr>
        <w:t>7. Uppföljning</w:t>
      </w:r>
    </w:p>
    <w:p w14:paraId="031C921F" w14:textId="3E561F1F" w:rsidR="000B2FA9" w:rsidRPr="00982899" w:rsidRDefault="000B2FA9" w:rsidP="000B2FA9">
      <w:pPr>
        <w:pStyle w:val="Brdtext"/>
        <w:spacing w:before="0" w:after="0"/>
        <w:rPr>
          <w:lang w:val="sv-SE"/>
        </w:rPr>
      </w:pPr>
      <w:r w:rsidRPr="00982899">
        <w:rPr>
          <w:lang w:val="sv-SE"/>
        </w:rPr>
        <w:t>När NN återgår till ordinarie arbetsuppgifter kommer erfarenheter och ny kompetens som erhållits under personallånet omhändertas på följande sätt:</w:t>
      </w:r>
    </w:p>
    <w:tbl>
      <w:tblPr>
        <w:tblStyle w:val="TableNormal"/>
        <w:tblW w:w="9212" w:type="dxa"/>
        <w:tblInd w:w="-6" w:type="dxa"/>
        <w:tblLayout w:type="fixed"/>
        <w:tblLook w:val="01E0" w:firstRow="1" w:lastRow="1" w:firstColumn="1" w:lastColumn="1" w:noHBand="0" w:noVBand="0"/>
      </w:tblPr>
      <w:tblGrid>
        <w:gridCol w:w="9212"/>
      </w:tblGrid>
      <w:tr w:rsidR="000B2FA9" w:rsidRPr="00982899" w14:paraId="7854BA23" w14:textId="77777777" w:rsidTr="000B2FA9">
        <w:trPr>
          <w:trHeight w:hRule="exact" w:val="2977"/>
        </w:trPr>
        <w:tc>
          <w:tcPr>
            <w:tcW w:w="9212" w:type="dxa"/>
            <w:tcBorders>
              <w:top w:val="single" w:sz="5" w:space="0" w:color="000000"/>
              <w:left w:val="single" w:sz="5" w:space="0" w:color="000000"/>
              <w:bottom w:val="single" w:sz="5" w:space="0" w:color="000000"/>
              <w:right w:val="single" w:sz="5" w:space="0" w:color="000000"/>
            </w:tcBorders>
          </w:tcPr>
          <w:p w14:paraId="7A1E52A0" w14:textId="77777777" w:rsidR="000B2FA9" w:rsidRPr="00982899" w:rsidRDefault="000B2FA9" w:rsidP="000B2FA9">
            <w:pPr>
              <w:pStyle w:val="Ledtextknapp"/>
              <w:rPr>
                <w:rFonts w:ascii="Times New Roman" w:eastAsia="Times New Roman" w:hAnsi="Times New Roman" w:cs="Times New Roman"/>
                <w:szCs w:val="16"/>
              </w:rPr>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tc>
      </w:tr>
    </w:tbl>
    <w:p w14:paraId="1529E400" w14:textId="7F152293" w:rsidR="000B2FA9" w:rsidRPr="00982899" w:rsidRDefault="000B2FA9" w:rsidP="000B2FA9">
      <w:pPr>
        <w:pStyle w:val="Rubrik2"/>
        <w:rPr>
          <w:lang w:val="sv-SE"/>
        </w:rPr>
      </w:pPr>
      <w:r w:rsidRPr="00982899">
        <w:rPr>
          <w:lang w:val="sv-SE"/>
        </w:rPr>
        <w:t>8. Hur personallånet kan upphöra</w:t>
      </w:r>
    </w:p>
    <w:p w14:paraId="600299E2" w14:textId="77777777" w:rsidR="00F82430" w:rsidRPr="00982899" w:rsidRDefault="00F82430" w:rsidP="00F82430">
      <w:pPr>
        <w:pStyle w:val="Brdtext"/>
        <w:rPr>
          <w:lang w:val="sv-SE"/>
        </w:rPr>
      </w:pPr>
      <w:r w:rsidRPr="00982899">
        <w:rPr>
          <w:lang w:val="sv-SE"/>
        </w:rPr>
        <w:t xml:space="preserve">Personallånet upphör i enlighet med angivet slutdatum. </w:t>
      </w:r>
    </w:p>
    <w:p w14:paraId="5ED6509C" w14:textId="77777777" w:rsidR="00F82430" w:rsidRPr="00982899" w:rsidRDefault="00F82430" w:rsidP="00F82430">
      <w:pPr>
        <w:pStyle w:val="Brdtext"/>
        <w:rPr>
          <w:lang w:val="sv-SE"/>
        </w:rPr>
      </w:pPr>
      <w:r w:rsidRPr="00982899">
        <w:rPr>
          <w:lang w:val="sv-SE"/>
        </w:rPr>
        <w:t xml:space="preserve">Personallånet kan upphöra i förväg på initiativ av såväl </w:t>
      </w:r>
      <w:r w:rsidRPr="00982899">
        <w:rPr>
          <w:lang w:val="sv-SE"/>
        </w:rPr>
        <w:lastRenderedPageBreak/>
        <w:t xml:space="preserve">arbetsgivaren som Y-myndigheten. Om personallånet upphör vid ett tidigare datum än angivet slutdatum ska det i första hand ske på ett så smidigt sätt som möjligt, för respektive myndighet och för NN. </w:t>
      </w:r>
    </w:p>
    <w:p w14:paraId="68DC675F" w14:textId="5EDF64E2" w:rsidR="00F82430" w:rsidRPr="00982899" w:rsidRDefault="00F82430" w:rsidP="00F82430">
      <w:pPr>
        <w:pStyle w:val="Brdtext"/>
        <w:rPr>
          <w:lang w:val="sv-SE"/>
        </w:rPr>
      </w:pPr>
      <w:r w:rsidRPr="00982899">
        <w:rPr>
          <w:lang w:val="sv-SE"/>
        </w:rPr>
        <w:t>Personallånet kan dock upphöra med omedelbar verkan, till exempel vid långvarig sjukdom, misskötsamhet, brott mot Y-myndigheten, plötsliga intressekonflikter som kan skada förtroendet för någon av myndigheterna eller om arbetsgivaren får ett akut behov av att få vissa uppgifter utförda av NN och inte kan lösa situationen på annat sätt.</w:t>
      </w:r>
    </w:p>
    <w:p w14:paraId="6F29E2AF" w14:textId="77777777" w:rsidR="000B2FA9" w:rsidRPr="00982899" w:rsidRDefault="000B2FA9" w:rsidP="000B2FA9">
      <w:pPr>
        <w:spacing w:before="9"/>
        <w:rPr>
          <w:rFonts w:ascii="Arial" w:eastAsia="Arial" w:hAnsi="Arial" w:cs="Arial"/>
          <w:b/>
          <w:bCs/>
          <w:sz w:val="3"/>
          <w:szCs w:val="3"/>
          <w:lang w:val="sv-SE"/>
        </w:rPr>
      </w:pPr>
    </w:p>
    <w:tbl>
      <w:tblPr>
        <w:tblStyle w:val="TableNormal"/>
        <w:tblW w:w="9214" w:type="dxa"/>
        <w:tblInd w:w="-6" w:type="dxa"/>
        <w:tblLayout w:type="fixed"/>
        <w:tblLook w:val="01E0" w:firstRow="1" w:lastRow="1" w:firstColumn="1" w:lastColumn="1" w:noHBand="0" w:noVBand="0"/>
      </w:tblPr>
      <w:tblGrid>
        <w:gridCol w:w="4607"/>
        <w:gridCol w:w="4607"/>
      </w:tblGrid>
      <w:tr w:rsidR="00F82430" w:rsidRPr="00982899" w14:paraId="15C950D8" w14:textId="77777777" w:rsidTr="00F82430">
        <w:trPr>
          <w:trHeight w:hRule="exact" w:val="538"/>
        </w:trPr>
        <w:tc>
          <w:tcPr>
            <w:tcW w:w="2303" w:type="dxa"/>
            <w:tcBorders>
              <w:top w:val="single" w:sz="5" w:space="0" w:color="000000"/>
              <w:left w:val="single" w:sz="5" w:space="0" w:color="000000"/>
              <w:bottom w:val="single" w:sz="5" w:space="0" w:color="000000"/>
              <w:right w:val="single" w:sz="5" w:space="0" w:color="000000"/>
            </w:tcBorders>
          </w:tcPr>
          <w:p w14:paraId="34EA391A" w14:textId="77777777" w:rsidR="00F82430" w:rsidRPr="00982899" w:rsidRDefault="00F82430" w:rsidP="000B2FA9">
            <w:pPr>
              <w:pStyle w:val="Ledtext"/>
            </w:pPr>
            <w:r w:rsidRPr="00982899">
              <w:t>Ort</w:t>
            </w:r>
          </w:p>
          <w:p w14:paraId="189D7915" w14:textId="77777777" w:rsidR="00F82430" w:rsidRPr="00982899" w:rsidRDefault="00F82430" w:rsidP="000B2FA9">
            <w:pPr>
              <w:pStyle w:val="Ledtext"/>
              <w:rPr>
                <w:rFonts w:eastAsia="Times New Roman" w:hAnsi="Times New Roman" w:cs="Times New Roman"/>
                <w:szCs w:val="16"/>
              </w:rPr>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6C3ADDEA" w14:textId="77777777" w:rsidR="00F82430" w:rsidRPr="00982899" w:rsidRDefault="00F82430" w:rsidP="000B2FA9">
            <w:pPr>
              <w:pStyle w:val="Ledtext"/>
              <w:rPr>
                <w:rFonts w:eastAsia="Times New Roman" w:hAnsi="Times New Roman" w:cs="Times New Roman"/>
                <w:szCs w:val="16"/>
              </w:rPr>
            </w:pPr>
            <w:r w:rsidRPr="00982899">
              <w:rPr>
                <w:rFonts w:eastAsia="Times New Roman" w:hAnsi="Times New Roman" w:cs="Times New Roman"/>
                <w:szCs w:val="16"/>
              </w:rPr>
              <w:t>Datum</w:t>
            </w:r>
          </w:p>
          <w:p w14:paraId="29603832" w14:textId="77777777" w:rsidR="00F82430" w:rsidRPr="00982899" w:rsidRDefault="00F82430" w:rsidP="000B2FA9">
            <w:pPr>
              <w:pStyle w:val="Ledtext"/>
              <w:rPr>
                <w:rFonts w:eastAsia="Times New Roman" w:hAnsi="Times New Roman" w:cs="Times New Roman"/>
                <w:szCs w:val="16"/>
              </w:rPr>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tc>
      </w:tr>
      <w:tr w:rsidR="00F82430" w:rsidRPr="00982899" w14:paraId="3CD73518" w14:textId="77777777" w:rsidTr="00F82430">
        <w:trPr>
          <w:trHeight w:hRule="exact" w:val="988"/>
        </w:trPr>
        <w:tc>
          <w:tcPr>
            <w:tcW w:w="4606" w:type="dxa"/>
            <w:gridSpan w:val="2"/>
            <w:tcBorders>
              <w:top w:val="single" w:sz="5" w:space="0" w:color="000000"/>
              <w:left w:val="single" w:sz="5" w:space="0" w:color="000000"/>
              <w:bottom w:val="single" w:sz="5" w:space="0" w:color="000000"/>
              <w:right w:val="single" w:sz="5" w:space="0" w:color="000000"/>
            </w:tcBorders>
          </w:tcPr>
          <w:p w14:paraId="672F344D" w14:textId="29E4FC12" w:rsidR="00F82430" w:rsidRPr="00982899" w:rsidRDefault="00F82430" w:rsidP="000B2FA9">
            <w:pPr>
              <w:pStyle w:val="Ledtext"/>
              <w:rPr>
                <w:rFonts w:eastAsia="Times New Roman" w:cs="Times New Roman"/>
                <w:szCs w:val="16"/>
              </w:rPr>
            </w:pPr>
            <w:r w:rsidRPr="00982899">
              <w:t>NN för myndigheten</w:t>
            </w:r>
          </w:p>
        </w:tc>
      </w:tr>
      <w:tr w:rsidR="00F82430" w:rsidRPr="00EE2865" w14:paraId="6D48226A" w14:textId="77777777" w:rsidTr="00F82430">
        <w:trPr>
          <w:trHeight w:hRule="exact" w:val="571"/>
        </w:trPr>
        <w:tc>
          <w:tcPr>
            <w:tcW w:w="4606" w:type="dxa"/>
            <w:gridSpan w:val="2"/>
            <w:tcBorders>
              <w:top w:val="single" w:sz="5" w:space="0" w:color="000000"/>
              <w:left w:val="single" w:sz="5" w:space="0" w:color="000000"/>
              <w:bottom w:val="single" w:sz="5" w:space="0" w:color="000000"/>
              <w:right w:val="single" w:sz="5" w:space="0" w:color="000000"/>
            </w:tcBorders>
          </w:tcPr>
          <w:p w14:paraId="271CB702" w14:textId="77777777" w:rsidR="00F82430" w:rsidRPr="00982899" w:rsidRDefault="00F82430" w:rsidP="000B2FA9">
            <w:pPr>
              <w:pStyle w:val="Ledtext"/>
            </w:pPr>
            <w:r w:rsidRPr="00982899">
              <w:t>Namnförtydligande</w:t>
            </w:r>
          </w:p>
          <w:p w14:paraId="13A580AD" w14:textId="77777777" w:rsidR="00F82430" w:rsidRPr="00EE2865" w:rsidRDefault="00F82430" w:rsidP="000B2FA9">
            <w:pPr>
              <w:pStyle w:val="Ledtext"/>
            </w:pPr>
            <w:r w:rsidRPr="00982899">
              <w:rPr>
                <w:rFonts w:asciiTheme="minorHAnsi" w:hAnsiTheme="minorHAnsi" w:cstheme="minorHAnsi"/>
                <w:noProof/>
                <w:sz w:val="22"/>
                <w:szCs w:val="22"/>
              </w:rPr>
              <w:fldChar w:fldCharType="begin">
                <w:ffData>
                  <w:name w:val="Text1"/>
                  <w:enabled/>
                  <w:calcOnExit w:val="0"/>
                  <w:textInput/>
                </w:ffData>
              </w:fldChar>
            </w:r>
            <w:r w:rsidRPr="00982899">
              <w:rPr>
                <w:rFonts w:asciiTheme="minorHAnsi" w:hAnsiTheme="minorHAnsi" w:cstheme="minorHAnsi"/>
                <w:noProof/>
                <w:sz w:val="22"/>
                <w:szCs w:val="22"/>
              </w:rPr>
              <w:instrText xml:space="preserve"> FORMTEXT </w:instrText>
            </w:r>
            <w:r w:rsidRPr="00982899">
              <w:rPr>
                <w:rFonts w:asciiTheme="minorHAnsi" w:hAnsiTheme="minorHAnsi" w:cstheme="minorHAnsi"/>
                <w:noProof/>
                <w:sz w:val="22"/>
                <w:szCs w:val="22"/>
              </w:rPr>
            </w:r>
            <w:r w:rsidRPr="00982899">
              <w:rPr>
                <w:rFonts w:asciiTheme="minorHAnsi" w:hAnsiTheme="minorHAnsi" w:cstheme="minorHAnsi"/>
                <w:noProof/>
                <w:sz w:val="22"/>
                <w:szCs w:val="22"/>
              </w:rPr>
              <w:fldChar w:fldCharType="separate"/>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t> </w:t>
            </w:r>
            <w:r w:rsidRPr="00982899">
              <w:rPr>
                <w:rFonts w:asciiTheme="minorHAnsi" w:hAnsiTheme="minorHAnsi" w:cstheme="minorHAnsi"/>
                <w:noProof/>
                <w:sz w:val="22"/>
                <w:szCs w:val="22"/>
              </w:rPr>
              <w:fldChar w:fldCharType="end"/>
            </w:r>
          </w:p>
        </w:tc>
      </w:tr>
    </w:tbl>
    <w:p w14:paraId="50165F36" w14:textId="5DE2396E" w:rsidR="007D3A5D" w:rsidRPr="00EE2865" w:rsidRDefault="007D3A5D" w:rsidP="00F82430">
      <w:pPr>
        <w:pStyle w:val="Brdtext"/>
        <w:rPr>
          <w:lang w:val="sv-SE"/>
        </w:rPr>
      </w:pPr>
    </w:p>
    <w:sectPr w:rsidR="007D3A5D" w:rsidRPr="00EE2865" w:rsidSect="00552101">
      <w:type w:val="continuous"/>
      <w:pgSz w:w="11910" w:h="16840"/>
      <w:pgMar w:top="1701"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2267"/>
    <w:multiLevelType w:val="hybridMultilevel"/>
    <w:tmpl w:val="27E6E6DA"/>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541DD6"/>
    <w:multiLevelType w:val="hybridMultilevel"/>
    <w:tmpl w:val="BB344E0C"/>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7A"/>
    <w:rsid w:val="00027A14"/>
    <w:rsid w:val="00086E3B"/>
    <w:rsid w:val="000B2FA9"/>
    <w:rsid w:val="001253FB"/>
    <w:rsid w:val="001F4F1F"/>
    <w:rsid w:val="0028257C"/>
    <w:rsid w:val="002A3B01"/>
    <w:rsid w:val="002B614C"/>
    <w:rsid w:val="003168BA"/>
    <w:rsid w:val="004409CC"/>
    <w:rsid w:val="004566D3"/>
    <w:rsid w:val="004B6E02"/>
    <w:rsid w:val="004D1E6A"/>
    <w:rsid w:val="00552101"/>
    <w:rsid w:val="005B4EE2"/>
    <w:rsid w:val="005C5A1B"/>
    <w:rsid w:val="005E0ABE"/>
    <w:rsid w:val="005F27D0"/>
    <w:rsid w:val="00723B0E"/>
    <w:rsid w:val="0076563B"/>
    <w:rsid w:val="00775825"/>
    <w:rsid w:val="007D04E7"/>
    <w:rsid w:val="007D3A5D"/>
    <w:rsid w:val="0080671F"/>
    <w:rsid w:val="00864560"/>
    <w:rsid w:val="008830CE"/>
    <w:rsid w:val="008C0FB3"/>
    <w:rsid w:val="00982899"/>
    <w:rsid w:val="00A10E22"/>
    <w:rsid w:val="00A34CFC"/>
    <w:rsid w:val="00A85299"/>
    <w:rsid w:val="00AD0B18"/>
    <w:rsid w:val="00BB5F28"/>
    <w:rsid w:val="00BC1BF9"/>
    <w:rsid w:val="00C351D7"/>
    <w:rsid w:val="00C4144D"/>
    <w:rsid w:val="00C77376"/>
    <w:rsid w:val="00CB4558"/>
    <w:rsid w:val="00CE2169"/>
    <w:rsid w:val="00CE5D44"/>
    <w:rsid w:val="00D64D6C"/>
    <w:rsid w:val="00DA6A7A"/>
    <w:rsid w:val="00DC18AD"/>
    <w:rsid w:val="00DC46B1"/>
    <w:rsid w:val="00DC56E8"/>
    <w:rsid w:val="00E03BE0"/>
    <w:rsid w:val="00EE2865"/>
    <w:rsid w:val="00F82430"/>
    <w:rsid w:val="00F84EA4"/>
    <w:rsid w:val="00FA4280"/>
    <w:rsid w:val="00FB1D5F"/>
    <w:rsid w:val="00FB6D49"/>
    <w:rsid w:val="00FF4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EE89"/>
  <w15:docId w15:val="{41D55ED8-B9A4-4E9E-89D2-2010D58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before="40"/>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FA9"/>
  </w:style>
  <w:style w:type="paragraph" w:styleId="Rubrik1">
    <w:name w:val="heading 1"/>
    <w:basedOn w:val="Normal"/>
    <w:next w:val="Normal"/>
    <w:link w:val="Rubrik1Char"/>
    <w:uiPriority w:val="9"/>
    <w:qFormat/>
    <w:rsid w:val="001253FB"/>
    <w:pPr>
      <w:keepNext/>
      <w:keepLines/>
      <w:spacing w:before="240" w:after="480"/>
      <w:ind w:left="0" w:right="1134"/>
      <w:outlineLvl w:val="0"/>
    </w:pPr>
    <w:rPr>
      <w:rFonts w:ascii="Arial" w:eastAsiaTheme="majorEastAsia" w:hAnsi="Arial" w:cstheme="majorBidi"/>
      <w:b/>
      <w:sz w:val="40"/>
      <w:szCs w:val="32"/>
    </w:rPr>
  </w:style>
  <w:style w:type="paragraph" w:styleId="Rubrik2">
    <w:name w:val="heading 2"/>
    <w:basedOn w:val="Normal"/>
    <w:next w:val="Normal"/>
    <w:link w:val="Rubrik2Char"/>
    <w:uiPriority w:val="9"/>
    <w:qFormat/>
    <w:rsid w:val="001253FB"/>
    <w:pPr>
      <w:keepNext/>
      <w:keepLines/>
      <w:spacing w:before="240" w:after="40"/>
      <w:ind w:left="0"/>
      <w:outlineLvl w:val="1"/>
    </w:pPr>
    <w:rPr>
      <w:rFonts w:ascii="Arial" w:eastAsiaTheme="majorEastAsia" w:hAnsi="Arial" w:cstheme="majorBidi"/>
      <w:b/>
      <w:sz w:val="24"/>
      <w:szCs w:val="26"/>
    </w:rPr>
  </w:style>
  <w:style w:type="paragraph" w:styleId="Rubrik3">
    <w:name w:val="heading 3"/>
    <w:basedOn w:val="Rubrik2"/>
    <w:next w:val="Normal"/>
    <w:link w:val="Rubrik3Char"/>
    <w:uiPriority w:val="9"/>
    <w:semiHidden/>
    <w:qFormat/>
    <w:rsid w:val="000B2FA9"/>
    <w:pPr>
      <w:outlineLvl w:val="2"/>
    </w:pPr>
    <w:rPr>
      <w:color w:val="243F60" w:themeColor="accent1" w:themeShade="7F"/>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EE2865"/>
    <w:pPr>
      <w:spacing w:before="80" w:after="240" w:line="288" w:lineRule="auto"/>
      <w:ind w:left="0" w:right="1134"/>
    </w:pPr>
    <w:rPr>
      <w:rFonts w:ascii="Arial" w:eastAsia="Arial" w:hAnsi="Arial"/>
      <w:bCs/>
      <w:sz w:val="20"/>
      <w:szCs w:val="20"/>
    </w:rPr>
  </w:style>
  <w:style w:type="paragraph" w:styleId="Liststycke">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Rubrik1Char">
    <w:name w:val="Rubrik 1 Char"/>
    <w:basedOn w:val="Standardstycketeckensnitt"/>
    <w:link w:val="Rubrik1"/>
    <w:uiPriority w:val="9"/>
    <w:rsid w:val="001253FB"/>
    <w:rPr>
      <w:rFonts w:ascii="Arial" w:eastAsiaTheme="majorEastAsia" w:hAnsi="Arial" w:cstheme="majorBidi"/>
      <w:b/>
      <w:sz w:val="40"/>
      <w:szCs w:val="32"/>
    </w:rPr>
  </w:style>
  <w:style w:type="character" w:customStyle="1" w:styleId="Rubrik2Char">
    <w:name w:val="Rubrik 2 Char"/>
    <w:basedOn w:val="Standardstycketeckensnitt"/>
    <w:link w:val="Rubrik2"/>
    <w:uiPriority w:val="9"/>
    <w:rsid w:val="001253FB"/>
    <w:rPr>
      <w:rFonts w:ascii="Arial" w:eastAsiaTheme="majorEastAsia" w:hAnsi="Arial" w:cstheme="majorBidi"/>
      <w:b/>
      <w:sz w:val="24"/>
      <w:szCs w:val="26"/>
    </w:rPr>
  </w:style>
  <w:style w:type="paragraph" w:customStyle="1" w:styleId="Ledtext">
    <w:name w:val="Ledtext"/>
    <w:basedOn w:val="Brdtext"/>
    <w:uiPriority w:val="1"/>
    <w:qFormat/>
    <w:rsid w:val="00BC1BF9"/>
    <w:pPr>
      <w:spacing w:before="20" w:after="0" w:line="240" w:lineRule="auto"/>
      <w:ind w:left="57"/>
    </w:pPr>
    <w:rPr>
      <w:spacing w:val="-1"/>
      <w:sz w:val="16"/>
      <w:lang w:val="sv-SE"/>
    </w:rPr>
  </w:style>
  <w:style w:type="paragraph" w:customStyle="1" w:styleId="Ledtextknapp">
    <w:name w:val="Ledtext knapp"/>
    <w:basedOn w:val="Ledtext"/>
    <w:uiPriority w:val="1"/>
    <w:qFormat/>
    <w:rsid w:val="00552101"/>
    <w:pPr>
      <w:ind w:right="0"/>
    </w:pPr>
    <w:rPr>
      <w:sz w:val="18"/>
    </w:rPr>
  </w:style>
  <w:style w:type="character" w:customStyle="1" w:styleId="Rubrik3Char">
    <w:name w:val="Rubrik 3 Char"/>
    <w:basedOn w:val="Standardstycketeckensnitt"/>
    <w:link w:val="Rubrik3"/>
    <w:uiPriority w:val="9"/>
    <w:semiHidden/>
    <w:rsid w:val="000B2FA9"/>
    <w:rPr>
      <w:rFonts w:ascii="Arial" w:eastAsiaTheme="majorEastAsia" w:hAnsi="Arial" w:cstheme="majorBidi"/>
      <w:b/>
      <w:color w:val="243F60" w:themeColor="accent1" w:themeShade="7F"/>
      <w:sz w:val="20"/>
      <w:szCs w:val="24"/>
    </w:rPr>
  </w:style>
  <w:style w:type="character" w:styleId="Kommentarsreferens">
    <w:name w:val="annotation reference"/>
    <w:basedOn w:val="Standardstycketeckensnitt"/>
    <w:uiPriority w:val="99"/>
    <w:semiHidden/>
    <w:unhideWhenUsed/>
    <w:rsid w:val="00F82430"/>
    <w:rPr>
      <w:sz w:val="16"/>
      <w:szCs w:val="16"/>
    </w:rPr>
  </w:style>
  <w:style w:type="paragraph" w:styleId="Kommentarer">
    <w:name w:val="annotation text"/>
    <w:basedOn w:val="Normal"/>
    <w:link w:val="KommentarerChar"/>
    <w:uiPriority w:val="99"/>
    <w:semiHidden/>
    <w:unhideWhenUsed/>
    <w:rsid w:val="00F82430"/>
    <w:rPr>
      <w:sz w:val="20"/>
      <w:szCs w:val="20"/>
    </w:rPr>
  </w:style>
  <w:style w:type="character" w:customStyle="1" w:styleId="KommentarerChar">
    <w:name w:val="Kommentarer Char"/>
    <w:basedOn w:val="Standardstycketeckensnitt"/>
    <w:link w:val="Kommentarer"/>
    <w:uiPriority w:val="99"/>
    <w:semiHidden/>
    <w:rsid w:val="00F82430"/>
    <w:rPr>
      <w:sz w:val="20"/>
      <w:szCs w:val="20"/>
    </w:rPr>
  </w:style>
  <w:style w:type="paragraph" w:styleId="Kommentarsmne">
    <w:name w:val="annotation subject"/>
    <w:basedOn w:val="Kommentarer"/>
    <w:next w:val="Kommentarer"/>
    <w:link w:val="KommentarsmneChar"/>
    <w:uiPriority w:val="99"/>
    <w:semiHidden/>
    <w:unhideWhenUsed/>
    <w:rsid w:val="00F82430"/>
    <w:rPr>
      <w:b/>
      <w:bCs/>
    </w:rPr>
  </w:style>
  <w:style w:type="character" w:customStyle="1" w:styleId="KommentarsmneChar">
    <w:name w:val="Kommentarsämne Char"/>
    <w:basedOn w:val="KommentarerChar"/>
    <w:link w:val="Kommentarsmne"/>
    <w:uiPriority w:val="99"/>
    <w:semiHidden/>
    <w:rsid w:val="00F82430"/>
    <w:rPr>
      <w:b/>
      <w:bCs/>
      <w:sz w:val="20"/>
      <w:szCs w:val="20"/>
    </w:rPr>
  </w:style>
  <w:style w:type="paragraph" w:styleId="Ballongtext">
    <w:name w:val="Balloon Text"/>
    <w:basedOn w:val="Normal"/>
    <w:link w:val="BallongtextChar"/>
    <w:uiPriority w:val="99"/>
    <w:semiHidden/>
    <w:unhideWhenUsed/>
    <w:rsid w:val="00F82430"/>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3785</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Blankett för beslut om personallån</vt:lpstr>
    </vt:vector>
  </TitlesOfParts>
  <Company>Arbetsgivarverket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beslut om personallån</dc:title>
  <dc:subject/>
  <dc:creator>Arbetsgivarverket</dc:creator>
  <cp:keywords/>
  <cp:lastModifiedBy>Elisabeth Sandin</cp:lastModifiedBy>
  <cp:revision>2</cp:revision>
  <cp:lastPrinted>2021-05-19T13:14:00Z</cp:lastPrinted>
  <dcterms:created xsi:type="dcterms:W3CDTF">2023-03-10T13:44:00Z</dcterms:created>
  <dcterms:modified xsi:type="dcterms:W3CDTF">2023-03-10T13:44:00Z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2021-05-06T00:00:00Z</vt:filetime>
  </property>
</Properties>
</file>